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6F" w:rsidRPr="00683909" w:rsidRDefault="00C42D6F" w:rsidP="00683909">
      <w:pPr>
        <w:spacing w:line="480" w:lineRule="auto"/>
        <w:rPr>
          <w:b/>
          <w:lang w:val="es-MX" w:eastAsia="es-MX"/>
        </w:rPr>
      </w:pPr>
      <w:r w:rsidRPr="00683909">
        <w:rPr>
          <w:b/>
          <w:lang w:val="es-MX" w:eastAsia="es-MX"/>
        </w:rPr>
        <w:t>Figuras</w:t>
      </w:r>
    </w:p>
    <w:p w:rsidR="00BD2890" w:rsidRDefault="00C42D6F" w:rsidP="00C42D6F">
      <w:pPr>
        <w:autoSpaceDE w:val="0"/>
        <w:autoSpaceDN w:val="0"/>
        <w:adjustRightInd w:val="0"/>
        <w:spacing w:line="480" w:lineRule="auto"/>
      </w:pPr>
      <w:r w:rsidRPr="00683909">
        <w:t xml:space="preserve">Figura 1. </w:t>
      </w:r>
    </w:p>
    <w:p w:rsidR="00BD2890" w:rsidRPr="00683909" w:rsidRDefault="00BD2890" w:rsidP="00C42D6F">
      <w:pPr>
        <w:autoSpaceDE w:val="0"/>
        <w:autoSpaceDN w:val="0"/>
        <w:adjustRightInd w:val="0"/>
        <w:spacing w:line="480" w:lineRule="auto"/>
      </w:pPr>
      <w:r w:rsidRPr="00BD2890">
        <w:rPr>
          <w:noProof/>
          <w:lang w:val="es-MX" w:eastAsia="es-MX"/>
        </w:rPr>
        <w:drawing>
          <wp:inline distT="0" distB="0" distL="0" distR="0">
            <wp:extent cx="5448300" cy="6943725"/>
            <wp:effectExtent l="0" t="0" r="0" b="9525"/>
            <wp:docPr id="7" name="Imagen 7" descr="C:\Users\Fernando\Documents\Doctorado-Tesis-mayo-2019\area de estudio-11-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Doctorado-Tesis-mayo-2019\area de estudio-11-1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683909">
        <w:rPr>
          <w:lang w:eastAsia="es-MX"/>
        </w:rPr>
        <w:lastRenderedPageBreak/>
        <w:t xml:space="preserve">Figura 2. </w:t>
      </w:r>
    </w:p>
    <w:p w:rsidR="00976C74" w:rsidRPr="00683909" w:rsidRDefault="00976C74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976C74">
        <w:rPr>
          <w:noProof/>
          <w:lang w:val="es-MX" w:eastAsia="es-MX"/>
        </w:rPr>
        <w:drawing>
          <wp:inline distT="0" distB="0" distL="0" distR="0">
            <wp:extent cx="5971540" cy="6609194"/>
            <wp:effectExtent l="0" t="0" r="0" b="1270"/>
            <wp:docPr id="9" name="Imagen 9" descr="C:\Users\Fernando\Documents\Doctorado-Tesis-mayo-2019\riq-div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ocuments\Doctorado-Tesis-mayo-2019\riq-div-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6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976C74" w:rsidRDefault="00976C74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683909">
        <w:rPr>
          <w:lang w:eastAsia="es-MX"/>
        </w:rPr>
        <w:lastRenderedPageBreak/>
        <w:t xml:space="preserve">Figura 3. </w:t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683909">
        <w:rPr>
          <w:noProof/>
          <w:lang w:val="es-MX" w:eastAsia="es-MX"/>
        </w:rPr>
        <w:drawing>
          <wp:inline distT="0" distB="0" distL="0" distR="0" wp14:anchorId="7AA0FAFF" wp14:editId="0CCA101C">
            <wp:extent cx="5971540" cy="3856990"/>
            <wp:effectExtent l="0" t="0" r="10160" b="1016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BD2890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683909">
        <w:rPr>
          <w:lang w:eastAsia="es-MX"/>
        </w:rPr>
        <w:lastRenderedPageBreak/>
        <w:t xml:space="preserve">Figura 4.  </w:t>
      </w:r>
    </w:p>
    <w:p w:rsidR="00BD2890" w:rsidRPr="00683909" w:rsidRDefault="00BD2890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r w:rsidRPr="00BD2890">
        <w:rPr>
          <w:noProof/>
          <w:lang w:val="es-MX" w:eastAsia="es-MX"/>
        </w:rPr>
        <w:drawing>
          <wp:inline distT="0" distB="0" distL="0" distR="0">
            <wp:extent cx="5970879" cy="4505325"/>
            <wp:effectExtent l="19050" t="19050" r="11430" b="9525"/>
            <wp:docPr id="8" name="Imagen 8" descr="C:\Users\Fernando\Documents\Doctorado-Tesis-mayo-2019\Div-b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Documents\Doctorado-Tesis-mayo-2019\Div-be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34" cy="4510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eastAsia="es-MX"/>
        </w:rPr>
      </w:pPr>
      <w:bookmarkStart w:id="0" w:name="_GoBack"/>
      <w:bookmarkEnd w:id="0"/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b/>
          <w:lang w:val="es-MX" w:eastAsia="es-MX"/>
        </w:rPr>
      </w:pPr>
      <w:r w:rsidRPr="00683909">
        <w:rPr>
          <w:lang w:eastAsia="es-MX"/>
        </w:rPr>
        <w:lastRenderedPageBreak/>
        <w:t xml:space="preserve">Figura 5. </w:t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b/>
          <w:lang w:val="es-MX" w:eastAsia="es-MX"/>
        </w:rPr>
      </w:pPr>
      <w:r w:rsidRPr="00683909">
        <w:rPr>
          <w:noProof/>
          <w:lang w:val="es-MX" w:eastAsia="es-MX"/>
        </w:rPr>
        <w:drawing>
          <wp:inline distT="0" distB="0" distL="0" distR="0" wp14:anchorId="0A26C379" wp14:editId="0C25A205">
            <wp:extent cx="5971540" cy="4016375"/>
            <wp:effectExtent l="0" t="0" r="0" b="3175"/>
            <wp:docPr id="5" name="Imagen 5" descr="J:\Analisi finales-sms-may2019\Grafica-correl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nalisi finales-sms-may2019\Grafica-correlac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683909" w:rsidRPr="00683909" w:rsidRDefault="00683909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lang w:val="es-MX" w:eastAsia="es-MX"/>
        </w:rPr>
      </w:pPr>
      <w:r w:rsidRPr="00683909">
        <w:rPr>
          <w:lang w:val="es-MX" w:eastAsia="es-MX"/>
        </w:rPr>
        <w:lastRenderedPageBreak/>
        <w:t xml:space="preserve">Figura 6. </w:t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b/>
          <w:lang w:val="es-MX" w:eastAsia="es-MX"/>
        </w:rPr>
      </w:pPr>
      <w:r w:rsidRPr="00683909">
        <w:rPr>
          <w:noProof/>
          <w:lang w:val="es-MX" w:eastAsia="es-MX"/>
        </w:rPr>
        <w:drawing>
          <wp:inline distT="0" distB="0" distL="0" distR="0" wp14:anchorId="1AC561FA" wp14:editId="214C643A">
            <wp:extent cx="5520906" cy="5028868"/>
            <wp:effectExtent l="0" t="0" r="3810" b="635"/>
            <wp:docPr id="6" name="Imagen 6" descr="C:\Users\Fernando\Documents\Doctorado-Tesis-mayo-2019\Rev-articulo-Mayo\Cl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nando\Documents\Doctorado-Tesis-mayo-2019\Rev-articulo-Mayo\Clu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6" b="5024"/>
                    <a:stretch/>
                  </pic:blipFill>
                  <pic:spPr bwMode="auto">
                    <a:xfrm>
                      <a:off x="0" y="0"/>
                      <a:ext cx="5521493" cy="502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C42D6F" w:rsidRPr="00683909" w:rsidRDefault="00C42D6F" w:rsidP="00C42D6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/>
        <w:rPr>
          <w:b/>
          <w:lang w:val="es-MX" w:eastAsia="es-MX"/>
        </w:rPr>
      </w:pPr>
    </w:p>
    <w:p w:rsidR="009D7BDC" w:rsidRPr="00683909" w:rsidRDefault="009D7BDC"/>
    <w:sectPr w:rsidR="009D7BDC" w:rsidRPr="00683909" w:rsidSect="00683909">
      <w:head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3B" w:rsidRDefault="0023793B" w:rsidP="0023793B">
      <w:r>
        <w:separator/>
      </w:r>
    </w:p>
  </w:endnote>
  <w:endnote w:type="continuationSeparator" w:id="0">
    <w:p w:rsidR="0023793B" w:rsidRDefault="0023793B" w:rsidP="0023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3B" w:rsidRDefault="0023793B" w:rsidP="0023793B">
      <w:r>
        <w:separator/>
      </w:r>
    </w:p>
  </w:footnote>
  <w:footnote w:type="continuationSeparator" w:id="0">
    <w:p w:rsidR="0023793B" w:rsidRDefault="0023793B" w:rsidP="0023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3B" w:rsidRDefault="0023793B" w:rsidP="0023793B">
    <w:pPr>
      <w:pStyle w:val="Encabezado"/>
    </w:pPr>
    <w:r>
      <w:t xml:space="preserve">Ruiz-Gutiérrez et al. </w:t>
    </w:r>
    <w:proofErr w:type="spellStart"/>
    <w:r w:rsidRPr="001053E7">
      <w:t>Mammal</w:t>
    </w:r>
    <w:proofErr w:type="spellEnd"/>
    <w:r w:rsidRPr="001053E7">
      <w:t xml:space="preserve"> </w:t>
    </w:r>
    <w:proofErr w:type="spellStart"/>
    <w:r w:rsidRPr="001053E7">
      <w:t>diversity</w:t>
    </w:r>
    <w:proofErr w:type="spellEnd"/>
    <w:r w:rsidRPr="001053E7">
      <w:t xml:space="preserve"> </w:t>
    </w:r>
    <w:r>
      <w:t>in</w:t>
    </w:r>
    <w:r w:rsidRPr="001053E7">
      <w:t xml:space="preserve"> </w:t>
    </w:r>
    <w:proofErr w:type="spellStart"/>
    <w:r w:rsidRPr="001053E7">
      <w:t>the</w:t>
    </w:r>
    <w:proofErr w:type="spellEnd"/>
    <w:r w:rsidRPr="001053E7">
      <w:t xml:space="preserve"> Sierra Madre del Sur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6F"/>
    <w:rsid w:val="0023793B"/>
    <w:rsid w:val="002D3517"/>
    <w:rsid w:val="00683909"/>
    <w:rsid w:val="00976C74"/>
    <w:rsid w:val="009D7BDC"/>
    <w:rsid w:val="00BD2890"/>
    <w:rsid w:val="00C42D6F"/>
    <w:rsid w:val="00E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0FAC-F201-4EA9-8C76-B4034B6D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9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79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Analisi%20finales-sms-may2019\Base-total-anali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'Correlacion-indices-div'!$B$17</c:f>
              <c:strCache>
                <c:ptCount val="1"/>
                <c:pt idx="0">
                  <c:v>SES Fric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</a:ln>
            <a:effectLst/>
          </c:spPr>
          <c:invertIfNegative val="0"/>
          <c:cat>
            <c:strRef>
              <c:f>'Correlacion-indices-div'!$A$18:$A$25</c:f>
              <c:strCache>
                <c:ptCount val="8"/>
                <c:pt idx="0">
                  <c:v>P6</c:v>
                </c:pt>
                <c:pt idx="1">
                  <c:v>P1</c:v>
                </c:pt>
                <c:pt idx="2">
                  <c:v>P7</c:v>
                </c:pt>
                <c:pt idx="3">
                  <c:v>P3</c:v>
                </c:pt>
                <c:pt idx="4">
                  <c:v>P5</c:v>
                </c:pt>
                <c:pt idx="5">
                  <c:v>P2</c:v>
                </c:pt>
                <c:pt idx="6">
                  <c:v>P8</c:v>
                </c:pt>
                <c:pt idx="7">
                  <c:v>P4</c:v>
                </c:pt>
              </c:strCache>
            </c:strRef>
          </c:cat>
          <c:val>
            <c:numRef>
              <c:f>'Correlacion-indices-div'!$B$18:$B$25</c:f>
              <c:numCache>
                <c:formatCode>0.00</c:formatCode>
                <c:ptCount val="8"/>
                <c:pt idx="0">
                  <c:v>0.40053111000000002</c:v>
                </c:pt>
                <c:pt idx="1">
                  <c:v>0.41081841000000002</c:v>
                </c:pt>
                <c:pt idx="2">
                  <c:v>0.47795198</c:v>
                </c:pt>
                <c:pt idx="3">
                  <c:v>-2.330842779999998</c:v>
                </c:pt>
                <c:pt idx="4">
                  <c:v>-4.2384610000000003E-2</c:v>
                </c:pt>
                <c:pt idx="5">
                  <c:v>0.10213891</c:v>
                </c:pt>
                <c:pt idx="6">
                  <c:v>0.97252939000000005</c:v>
                </c:pt>
                <c:pt idx="7">
                  <c:v>-5.5369830000000002E-2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D8-479B-91F4-AA6927DA9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3996176"/>
        <c:axId val="273996568"/>
      </c:barChart>
      <c:lineChart>
        <c:grouping val="standard"/>
        <c:varyColors val="0"/>
        <c:ser>
          <c:idx val="1"/>
          <c:order val="1"/>
          <c:tx>
            <c:strRef>
              <c:f>'Correlacion-indices-div'!$C$17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'Correlacion-indices-div'!$A$18:$A$25</c:f>
              <c:strCache>
                <c:ptCount val="8"/>
                <c:pt idx="0">
                  <c:v>P6</c:v>
                </c:pt>
                <c:pt idx="1">
                  <c:v>P1</c:v>
                </c:pt>
                <c:pt idx="2">
                  <c:v>P7</c:v>
                </c:pt>
                <c:pt idx="3">
                  <c:v>P3</c:v>
                </c:pt>
                <c:pt idx="4">
                  <c:v>P5</c:v>
                </c:pt>
                <c:pt idx="5">
                  <c:v>P2</c:v>
                </c:pt>
                <c:pt idx="6">
                  <c:v>P8</c:v>
                </c:pt>
                <c:pt idx="7">
                  <c:v>P4</c:v>
                </c:pt>
              </c:strCache>
            </c:strRef>
          </c:cat>
          <c:val>
            <c:numRef>
              <c:f>'Correlacion-indices-div'!$C$18:$C$25</c:f>
              <c:numCache>
                <c:formatCode>General</c:formatCode>
                <c:ptCount val="8"/>
                <c:pt idx="0">
                  <c:v>-1.96</c:v>
                </c:pt>
                <c:pt idx="1">
                  <c:v>-1.96</c:v>
                </c:pt>
                <c:pt idx="2">
                  <c:v>-1.96</c:v>
                </c:pt>
                <c:pt idx="3">
                  <c:v>-1.96</c:v>
                </c:pt>
                <c:pt idx="4">
                  <c:v>-1.96</c:v>
                </c:pt>
                <c:pt idx="5">
                  <c:v>-1.96</c:v>
                </c:pt>
                <c:pt idx="6">
                  <c:v>-1.96</c:v>
                </c:pt>
                <c:pt idx="7">
                  <c:v>-1.96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0D8-479B-91F4-AA6927DA9F30}"/>
            </c:ext>
          </c:extLst>
        </c:ser>
        <c:ser>
          <c:idx val="2"/>
          <c:order val="2"/>
          <c:tx>
            <c:strRef>
              <c:f>'Correlacion-indices-div'!$D$17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'Correlacion-indices-div'!$A$18:$A$25</c:f>
              <c:strCache>
                <c:ptCount val="8"/>
                <c:pt idx="0">
                  <c:v>P6</c:v>
                </c:pt>
                <c:pt idx="1">
                  <c:v>P1</c:v>
                </c:pt>
                <c:pt idx="2">
                  <c:v>P7</c:v>
                </c:pt>
                <c:pt idx="3">
                  <c:v>P3</c:v>
                </c:pt>
                <c:pt idx="4">
                  <c:v>P5</c:v>
                </c:pt>
                <c:pt idx="5">
                  <c:v>P2</c:v>
                </c:pt>
                <c:pt idx="6">
                  <c:v>P8</c:v>
                </c:pt>
                <c:pt idx="7">
                  <c:v>P4</c:v>
                </c:pt>
              </c:strCache>
            </c:strRef>
          </c:cat>
          <c:val>
            <c:numRef>
              <c:f>'Correlacion-indices-div'!$D$18:$D$25</c:f>
              <c:numCache>
                <c:formatCode>General</c:formatCode>
                <c:ptCount val="8"/>
                <c:pt idx="0">
                  <c:v>1.96</c:v>
                </c:pt>
                <c:pt idx="1">
                  <c:v>1.96</c:v>
                </c:pt>
                <c:pt idx="2">
                  <c:v>1.96</c:v>
                </c:pt>
                <c:pt idx="3">
                  <c:v>1.96</c:v>
                </c:pt>
                <c:pt idx="4">
                  <c:v>1.96</c:v>
                </c:pt>
                <c:pt idx="5">
                  <c:v>1.96</c:v>
                </c:pt>
                <c:pt idx="6">
                  <c:v>1.96</c:v>
                </c:pt>
                <c:pt idx="7">
                  <c:v>1.96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0D8-479B-91F4-AA6927DA9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996176"/>
        <c:axId val="273996568"/>
      </c:lineChart>
      <c:catAx>
        <c:axId val="273996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1200" b="1">
                    <a:solidFill>
                      <a:sysClr val="windowText" lastClr="000000"/>
                    </a:solidFill>
                  </a:rPr>
                  <a:t>Paisajes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3996568"/>
        <c:crosses val="autoZero"/>
        <c:auto val="1"/>
        <c:lblAlgn val="ctr"/>
        <c:lblOffset val="100"/>
        <c:noMultiLvlLbl val="0"/>
      </c:catAx>
      <c:valAx>
        <c:axId val="273996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1400">
                    <a:solidFill>
                      <a:sysClr val="windowText" lastClr="000000"/>
                    </a:solidFill>
                  </a:rPr>
                  <a:t>SES FRic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399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7</cp:revision>
  <dcterms:created xsi:type="dcterms:W3CDTF">2019-08-07T01:17:00Z</dcterms:created>
  <dcterms:modified xsi:type="dcterms:W3CDTF">2019-08-07T22:41:00Z</dcterms:modified>
</cp:coreProperties>
</file>