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B4" w:rsidRDefault="00524CB4">
      <w:r>
        <w:t>Leyendas</w:t>
      </w:r>
    </w:p>
    <w:p w:rsidR="00524CB4" w:rsidRDefault="00524CB4"/>
    <w:p w:rsidR="00524CB4" w:rsidRDefault="00524CB4"/>
    <w:p w:rsidR="00524CB4" w:rsidRDefault="00524CB4">
      <w:r>
        <w:t xml:space="preserve">Figuras 1-6. </w:t>
      </w:r>
      <w:r w:rsidRPr="00F3331A">
        <w:rPr>
          <w:b/>
        </w:rPr>
        <w:t>Familia Rhodomelaceae</w:t>
      </w:r>
      <w:r>
        <w:t xml:space="preserve">. </w:t>
      </w:r>
      <w:r w:rsidRPr="00F3331A">
        <w:rPr>
          <w:i/>
        </w:rPr>
        <w:t>Talos filamentosos</w:t>
      </w:r>
      <w:r>
        <w:t>.</w:t>
      </w:r>
    </w:p>
    <w:p w:rsidR="00524CB4" w:rsidRDefault="00524CB4"/>
    <w:p w:rsidR="00524CB4" w:rsidRDefault="00524CB4">
      <w:r>
        <w:t xml:space="preserve">Fig. 1. Ramas apicales de </w:t>
      </w:r>
      <w:r w:rsidRPr="009D5ACA">
        <w:rPr>
          <w:i/>
        </w:rPr>
        <w:t>Polysiophonia</w:t>
      </w:r>
      <w:r>
        <w:t xml:space="preserve"> sp.</w:t>
      </w:r>
    </w:p>
    <w:p w:rsidR="00524CB4" w:rsidRDefault="00524CB4"/>
    <w:p w:rsidR="00524CB4" w:rsidRDefault="00524CB4">
      <w:r>
        <w:t>Fig. 2. Corte transversal mostrando célula axial y cuatro células pericentrales.</w:t>
      </w:r>
    </w:p>
    <w:p w:rsidR="00524CB4" w:rsidRDefault="00524CB4"/>
    <w:p w:rsidR="00524CB4" w:rsidRDefault="00524CB4">
      <w:r>
        <w:t>Fig. 3. Segmento de filamento con la célua axial y las pericentrales.</w:t>
      </w:r>
    </w:p>
    <w:p w:rsidR="00524CB4" w:rsidRDefault="00524CB4"/>
    <w:p w:rsidR="00524CB4" w:rsidRDefault="00524CB4">
      <w:r>
        <w:t>Fig. 4. Estructura femenina, cistocarpo con carposporas.</w:t>
      </w:r>
    </w:p>
    <w:p w:rsidR="00524CB4" w:rsidRDefault="00524CB4"/>
    <w:p w:rsidR="00524CB4" w:rsidRDefault="00524CB4">
      <w:r>
        <w:t>Fig. 5. Estructura masculina, rama espermatangial.</w:t>
      </w:r>
    </w:p>
    <w:p w:rsidR="00524CB4" w:rsidRDefault="00524CB4"/>
    <w:p w:rsidR="00524CB4" w:rsidRDefault="00524CB4">
      <w:r>
        <w:t>Fig. 6. Tetrasporofito con tetrasporangios en posición espiral.</w:t>
      </w:r>
    </w:p>
    <w:p w:rsidR="00524CB4" w:rsidRDefault="00524CB4"/>
    <w:p w:rsidR="00524CB4" w:rsidRDefault="00524CB4">
      <w:r>
        <w:t>Fotos:©LuisaNuñez</w:t>
      </w:r>
    </w:p>
    <w:p w:rsidR="00524CB4" w:rsidRDefault="00524CB4"/>
    <w:p w:rsidR="00524CB4" w:rsidRDefault="00524CB4"/>
    <w:p w:rsidR="00524CB4" w:rsidRDefault="00524CB4" w:rsidP="009D5ACA">
      <w:r>
        <w:t xml:space="preserve">Figuras 7-13. </w:t>
      </w:r>
      <w:r w:rsidRPr="00F3331A">
        <w:rPr>
          <w:b/>
        </w:rPr>
        <w:t>Familia Rhodomelaceae</w:t>
      </w:r>
      <w:r>
        <w:t xml:space="preserve">. </w:t>
      </w:r>
      <w:r w:rsidRPr="00F3331A">
        <w:rPr>
          <w:i/>
        </w:rPr>
        <w:t>Talos pseudoparenquimatosos</w:t>
      </w:r>
      <w:r>
        <w:t>.</w:t>
      </w:r>
    </w:p>
    <w:p w:rsidR="00524CB4" w:rsidRDefault="00524CB4" w:rsidP="009D5ACA"/>
    <w:p w:rsidR="00524CB4" w:rsidRDefault="00524CB4" w:rsidP="009D5ACA">
      <w:r>
        <w:t xml:space="preserve">Fig. 7. Hábito de </w:t>
      </w:r>
      <w:r w:rsidRPr="009D5ACA">
        <w:rPr>
          <w:i/>
        </w:rPr>
        <w:t>Laurencia</w:t>
      </w:r>
      <w:r>
        <w:t xml:space="preserve"> sp. sobre corales.</w:t>
      </w:r>
    </w:p>
    <w:p w:rsidR="00524CB4" w:rsidRDefault="00524CB4" w:rsidP="009D5ACA"/>
    <w:p w:rsidR="00524CB4" w:rsidRPr="009D5ACA" w:rsidRDefault="00524CB4" w:rsidP="009D5ACA">
      <w:r>
        <w:t xml:space="preserve">Fig. 8. Hábito de </w:t>
      </w:r>
      <w:r w:rsidRPr="009D5ACA">
        <w:rPr>
          <w:i/>
        </w:rPr>
        <w:t>Laurenciella marilzae</w:t>
      </w:r>
      <w:r>
        <w:t>.</w:t>
      </w:r>
    </w:p>
    <w:p w:rsidR="00524CB4" w:rsidRDefault="00524CB4" w:rsidP="009D5ACA"/>
    <w:p w:rsidR="00524CB4" w:rsidRDefault="00524CB4" w:rsidP="009D5ACA">
      <w:r>
        <w:t xml:space="preserve">Fig. 9. Hábito de </w:t>
      </w:r>
      <w:r>
        <w:rPr>
          <w:i/>
        </w:rPr>
        <w:t>Palisadaperforata.</w:t>
      </w:r>
    </w:p>
    <w:p w:rsidR="00524CB4" w:rsidRDefault="00524CB4" w:rsidP="009D5ACA"/>
    <w:p w:rsidR="00524CB4" w:rsidRDefault="00524CB4" w:rsidP="009D5ACA">
      <w:r>
        <w:t xml:space="preserve">Fig. 10.Hábito de </w:t>
      </w:r>
      <w:r>
        <w:rPr>
          <w:i/>
        </w:rPr>
        <w:t xml:space="preserve">Osmundea </w:t>
      </w:r>
      <w:r>
        <w:t>sp</w:t>
      </w:r>
      <w:r>
        <w:rPr>
          <w:i/>
        </w:rPr>
        <w:t>.</w:t>
      </w:r>
    </w:p>
    <w:p w:rsidR="00524CB4" w:rsidRDefault="00524CB4" w:rsidP="009D5ACA"/>
    <w:p w:rsidR="00524CB4" w:rsidRDefault="00524CB4" w:rsidP="009D5ACA">
      <w:r>
        <w:t>Fig. 11. Estructura femenina, cistocarpo con carposporas.</w:t>
      </w:r>
    </w:p>
    <w:p w:rsidR="00524CB4" w:rsidRDefault="00524CB4" w:rsidP="009D5ACA"/>
    <w:p w:rsidR="00524CB4" w:rsidRDefault="00524CB4" w:rsidP="009D5ACA">
      <w:r>
        <w:t>Fig. 12. Corte transversal mostrando célula axial, células pericentrales,células medulares y células corticales.</w:t>
      </w:r>
    </w:p>
    <w:p w:rsidR="00524CB4" w:rsidRDefault="00524CB4" w:rsidP="009D5ACA"/>
    <w:p w:rsidR="00524CB4" w:rsidRDefault="00524CB4" w:rsidP="009D5ACA">
      <w:r>
        <w:t>Fig. 13.  Corte longitudinal de ramas, mostrando depresión apical con tricoblastos</w:t>
      </w:r>
    </w:p>
    <w:p w:rsidR="00524CB4" w:rsidRDefault="00524CB4" w:rsidP="009D5ACA"/>
    <w:p w:rsidR="00524CB4" w:rsidRDefault="00524CB4">
      <w:r>
        <w:t>Fotos: © Abel Sentíes (excepto la # 10 = Mutue</w:t>
      </w:r>
      <w:bookmarkStart w:id="0" w:name="_GoBack"/>
      <w:bookmarkEnd w:id="0"/>
      <w:r>
        <w:t xml:space="preserve"> Fujii)</w:t>
      </w:r>
    </w:p>
    <w:p w:rsidR="00524CB4" w:rsidRDefault="00524CB4"/>
    <w:p w:rsidR="00524CB4" w:rsidRDefault="00524CB4"/>
    <w:p w:rsidR="00524CB4" w:rsidRDefault="00524CB4"/>
    <w:p w:rsidR="00524CB4" w:rsidRDefault="00524CB4"/>
    <w:p w:rsidR="00524CB4" w:rsidRDefault="00524CB4"/>
    <w:p w:rsidR="00524CB4" w:rsidRDefault="00524CB4"/>
    <w:p w:rsidR="00524CB4" w:rsidRDefault="00524CB4"/>
    <w:p w:rsidR="00524CB4" w:rsidRDefault="00524CB4"/>
    <w:sectPr w:rsidR="00524CB4" w:rsidSect="00C823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High Tower Tex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ACA"/>
    <w:rsid w:val="00115DFB"/>
    <w:rsid w:val="001F5731"/>
    <w:rsid w:val="00254887"/>
    <w:rsid w:val="00524CB4"/>
    <w:rsid w:val="00587866"/>
    <w:rsid w:val="008557D1"/>
    <w:rsid w:val="0096035D"/>
    <w:rsid w:val="009D5ACA"/>
    <w:rsid w:val="00A4791C"/>
    <w:rsid w:val="00A509F5"/>
    <w:rsid w:val="00B6780E"/>
    <w:rsid w:val="00BC549D"/>
    <w:rsid w:val="00BD76E4"/>
    <w:rsid w:val="00C823EA"/>
    <w:rsid w:val="00F275FB"/>
    <w:rsid w:val="00F3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FB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154</Words>
  <Characters>853</Characters>
  <Application>Microsoft Office Outlook</Application>
  <DocSecurity>0</DocSecurity>
  <Lines>0</Lines>
  <Paragraphs>0</Paragraphs>
  <ScaleCrop>false</ScaleCrop>
  <Company>UAMI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 Sentíes Granados</dc:creator>
  <cp:keywords/>
  <dc:description/>
  <cp:lastModifiedBy>Usuario de Windows</cp:lastModifiedBy>
  <cp:revision>9</cp:revision>
  <dcterms:created xsi:type="dcterms:W3CDTF">2013-08-23T16:37:00Z</dcterms:created>
  <dcterms:modified xsi:type="dcterms:W3CDTF">2013-08-23T19:45:00Z</dcterms:modified>
</cp:coreProperties>
</file>