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62" w:rsidRPr="00320B38" w:rsidRDefault="00E76545" w:rsidP="00D93C3D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i/>
          <w:sz w:val="24"/>
          <w:szCs w:val="24"/>
        </w:rPr>
        <w:t>A</w:t>
      </w:r>
      <w:r w:rsidRPr="00E76545">
        <w:rPr>
          <w:rFonts w:ascii="Times New Roman" w:hAnsi="Times New Roman"/>
          <w:i/>
          <w:sz w:val="24"/>
          <w:szCs w:val="24"/>
        </w:rPr>
        <w:t>ristolochia</w:t>
      </w:r>
      <w:proofErr w:type="spellEnd"/>
      <w:r w:rsidRPr="00E765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6545">
        <w:rPr>
          <w:rFonts w:ascii="Times New Roman" w:hAnsi="Times New Roman"/>
          <w:i/>
          <w:sz w:val="24"/>
          <w:szCs w:val="24"/>
        </w:rPr>
        <w:t>purhepecha</w:t>
      </w:r>
      <w:proofErr w:type="spellEnd"/>
      <w:r w:rsidRPr="00E76545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E76545">
        <w:rPr>
          <w:rFonts w:ascii="Times New Roman" w:hAnsi="Times New Roman"/>
          <w:sz w:val="24"/>
          <w:szCs w:val="24"/>
        </w:rPr>
        <w:t>Aristolochiaceae</w:t>
      </w:r>
      <w:proofErr w:type="spellEnd"/>
      <w:r w:rsidRPr="00E76545">
        <w:rPr>
          <w:rFonts w:ascii="Times New Roman" w:hAnsi="Times New Roman"/>
          <w:sz w:val="24"/>
          <w:szCs w:val="24"/>
        </w:rPr>
        <w:t>: subsección</w:t>
      </w:r>
      <w:r w:rsidRPr="00E765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</w:t>
      </w:r>
      <w:r w:rsidRPr="00E76545">
        <w:rPr>
          <w:rFonts w:ascii="Times New Roman" w:hAnsi="Times New Roman"/>
          <w:i/>
          <w:sz w:val="24"/>
          <w:szCs w:val="24"/>
        </w:rPr>
        <w:t>entandrae</w:t>
      </w:r>
      <w:proofErr w:type="spellEnd"/>
      <w:r w:rsidRPr="00E76545">
        <w:rPr>
          <w:rFonts w:ascii="Times New Roman" w:hAnsi="Times New Roman"/>
          <w:i/>
          <w:sz w:val="24"/>
          <w:szCs w:val="24"/>
        </w:rPr>
        <w:t xml:space="preserve">) </w:t>
      </w:r>
      <w:r w:rsidRPr="00E76545">
        <w:rPr>
          <w:rFonts w:ascii="Times New Roman" w:hAnsi="Times New Roman"/>
          <w:sz w:val="24"/>
          <w:szCs w:val="24"/>
        </w:rPr>
        <w:t>una especie nueva de Michoacán, México</w:t>
      </w:r>
    </w:p>
    <w:p w:rsidR="000B2962" w:rsidRPr="001934CF" w:rsidRDefault="00E76545" w:rsidP="00D93C3D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E76545">
        <w:rPr>
          <w:rFonts w:ascii="Times New Roman" w:hAnsi="Times New Roman"/>
          <w:i/>
          <w:sz w:val="24"/>
          <w:szCs w:val="24"/>
        </w:rPr>
        <w:t>Aristolochia</w:t>
      </w:r>
      <w:proofErr w:type="spellEnd"/>
      <w:r w:rsidRPr="00E765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6545">
        <w:rPr>
          <w:rFonts w:ascii="Times New Roman" w:hAnsi="Times New Roman"/>
          <w:i/>
          <w:sz w:val="24"/>
          <w:szCs w:val="24"/>
        </w:rPr>
        <w:t>purhepecha</w:t>
      </w:r>
      <w:proofErr w:type="spellEnd"/>
      <w:r w:rsidRPr="00E76545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E76545">
        <w:rPr>
          <w:rFonts w:ascii="Times New Roman" w:hAnsi="Times New Roman"/>
          <w:sz w:val="24"/>
          <w:szCs w:val="24"/>
        </w:rPr>
        <w:t>Aristolochiaceae</w:t>
      </w:r>
      <w:proofErr w:type="spellEnd"/>
      <w:r w:rsidRPr="00E76545">
        <w:rPr>
          <w:rFonts w:ascii="Times New Roman" w:hAnsi="Times New Roman"/>
          <w:sz w:val="24"/>
          <w:szCs w:val="24"/>
        </w:rPr>
        <w:t>:</w:t>
      </w:r>
      <w:r w:rsidRPr="00E765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6545">
        <w:rPr>
          <w:rFonts w:ascii="Times New Roman" w:hAnsi="Times New Roman"/>
          <w:sz w:val="24"/>
          <w:szCs w:val="24"/>
        </w:rPr>
        <w:t>subsection</w:t>
      </w:r>
      <w:proofErr w:type="spellEnd"/>
      <w:r w:rsidRPr="00E765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6545">
        <w:rPr>
          <w:rFonts w:ascii="Times New Roman" w:hAnsi="Times New Roman"/>
          <w:i/>
          <w:sz w:val="24"/>
          <w:szCs w:val="24"/>
        </w:rPr>
        <w:t>Pentandrae</w:t>
      </w:r>
      <w:proofErr w:type="spellEnd"/>
      <w:r w:rsidRPr="00E7654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76545">
        <w:rPr>
          <w:rFonts w:ascii="Times New Roman" w:hAnsi="Times New Roman"/>
          <w:sz w:val="24"/>
          <w:szCs w:val="24"/>
        </w:rPr>
        <w:t xml:space="preserve">a new </w:t>
      </w:r>
      <w:proofErr w:type="spellStart"/>
      <w:r w:rsidRPr="00E76545">
        <w:rPr>
          <w:rFonts w:ascii="Times New Roman" w:hAnsi="Times New Roman"/>
          <w:sz w:val="24"/>
          <w:szCs w:val="24"/>
        </w:rPr>
        <w:t>species</w:t>
      </w:r>
      <w:proofErr w:type="spellEnd"/>
      <w:r w:rsidRPr="00E765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6545">
        <w:rPr>
          <w:rFonts w:ascii="Times New Roman" w:hAnsi="Times New Roman"/>
          <w:sz w:val="24"/>
          <w:szCs w:val="24"/>
        </w:rPr>
        <w:t>from</w:t>
      </w:r>
      <w:proofErr w:type="spellEnd"/>
      <w:r w:rsidRPr="00E76545">
        <w:rPr>
          <w:rFonts w:ascii="Times New Roman" w:hAnsi="Times New Roman"/>
          <w:sz w:val="24"/>
          <w:szCs w:val="24"/>
        </w:rPr>
        <w:t xml:space="preserve"> Michoacán, México</w:t>
      </w:r>
    </w:p>
    <w:p w:rsidR="000B2962" w:rsidRPr="001934CF" w:rsidRDefault="000B2962" w:rsidP="00D93C3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B2962" w:rsidRPr="00061B7D" w:rsidRDefault="00E76545" w:rsidP="00D93C3D">
      <w:pPr>
        <w:spacing w:line="480" w:lineRule="auto"/>
        <w:rPr>
          <w:rFonts w:ascii="Times New Roman" w:hAnsi="Times New Roman"/>
          <w:sz w:val="24"/>
          <w:szCs w:val="24"/>
        </w:rPr>
      </w:pPr>
      <w:r w:rsidRPr="00E76545">
        <w:rPr>
          <w:rFonts w:ascii="Times New Roman" w:hAnsi="Times New Roman"/>
          <w:sz w:val="24"/>
          <w:szCs w:val="24"/>
        </w:rPr>
        <w:t>Francisco J. Santana-Michel, Ramón Cuevas-Guzmán</w:t>
      </w:r>
      <w:r w:rsidR="00AE0B87">
        <w:rPr>
          <w:rFonts w:ascii="Times New Roman" w:hAnsi="Times New Roman"/>
          <w:sz w:val="24"/>
          <w:szCs w:val="24"/>
        </w:rPr>
        <w:t>*</w:t>
      </w:r>
      <w:r w:rsidRPr="00E76545">
        <w:rPr>
          <w:rFonts w:ascii="Times New Roman" w:hAnsi="Times New Roman"/>
          <w:sz w:val="24"/>
          <w:szCs w:val="24"/>
        </w:rPr>
        <w:t>, Enrique V. Sánchez-Rodríguez y José Gpe. Morales-Arias</w:t>
      </w:r>
    </w:p>
    <w:p w:rsidR="000B2962" w:rsidRPr="00E11AD8" w:rsidRDefault="00572FFE" w:rsidP="00947EF7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Times New Roman" w:hAnsi="Times New Roman"/>
          <w:szCs w:val="24"/>
          <w:lang w:val="es-MX"/>
        </w:rPr>
      </w:pPr>
      <w:r w:rsidRPr="00E47006">
        <w:rPr>
          <w:rFonts w:ascii="Times New Roman" w:hAnsi="Times New Roman"/>
          <w:szCs w:val="24"/>
        </w:rPr>
        <w:t>Universidad de Guadalajara</w:t>
      </w:r>
      <w:r>
        <w:rPr>
          <w:rFonts w:ascii="Times New Roman" w:hAnsi="Times New Roman"/>
          <w:szCs w:val="24"/>
        </w:rPr>
        <w:t>-CUCSUR</w:t>
      </w:r>
      <w:r w:rsidRPr="00E4700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0B2962" w:rsidRPr="00E47006">
        <w:rPr>
          <w:rFonts w:ascii="Times New Roman" w:hAnsi="Times New Roman"/>
          <w:szCs w:val="24"/>
        </w:rPr>
        <w:t xml:space="preserve">Instituto Manantlán de Ecología y Conservación de </w:t>
      </w:r>
      <w:smartTag w:uri="urn:schemas-microsoft-com:office:smarttags" w:element="PersonName">
        <w:smartTagPr>
          <w:attr w:name="ProductID" w:val="la Sociedad Botánica"/>
        </w:smartTagPr>
        <w:r w:rsidR="000B2962" w:rsidRPr="00E47006">
          <w:rPr>
            <w:rFonts w:ascii="Times New Roman" w:hAnsi="Times New Roman"/>
            <w:szCs w:val="24"/>
          </w:rPr>
          <w:t>la Biodiversidad</w:t>
        </w:r>
      </w:smartTag>
      <w:r w:rsidR="000B2962" w:rsidRPr="00E47006">
        <w:rPr>
          <w:rFonts w:ascii="Times New Roman" w:hAnsi="Times New Roman"/>
          <w:szCs w:val="24"/>
        </w:rPr>
        <w:t xml:space="preserve">, Av. </w:t>
      </w:r>
      <w:r w:rsidR="00152BAC" w:rsidRPr="00E11AD8">
        <w:rPr>
          <w:rFonts w:ascii="Times New Roman" w:hAnsi="Times New Roman"/>
          <w:szCs w:val="24"/>
          <w:lang w:val="es-MX"/>
        </w:rPr>
        <w:t>Independencia Nacional 151, Aut</w:t>
      </w:r>
      <w:r w:rsidR="00AE0B87">
        <w:rPr>
          <w:rFonts w:ascii="Times New Roman" w:hAnsi="Times New Roman"/>
          <w:szCs w:val="24"/>
          <w:lang w:val="es-MX"/>
        </w:rPr>
        <w:t>lán de Navarro, Jalisco, México. *Autor para correspondencia</w:t>
      </w:r>
      <w:r w:rsidR="00152BAC" w:rsidRPr="00E11AD8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rcuevas@cucsur.udg.mx</w:t>
      </w:r>
      <w:r w:rsidR="00AE0B87">
        <w:rPr>
          <w:rFonts w:ascii="Times New Roman" w:hAnsi="Times New Roman"/>
          <w:szCs w:val="24"/>
          <w:lang w:val="es-MX"/>
        </w:rPr>
        <w:t>.</w:t>
      </w:r>
    </w:p>
    <w:p w:rsidR="003F4E17" w:rsidRDefault="003F4E17" w:rsidP="003F4E17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Times New Roman" w:hAnsi="Times New Roman"/>
          <w:b/>
          <w:szCs w:val="24"/>
          <w:lang w:val="es-MX"/>
        </w:rPr>
      </w:pPr>
    </w:p>
    <w:p w:rsidR="0059609B" w:rsidRDefault="003F4E17" w:rsidP="003F4E17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Times New Roman" w:hAnsi="Times New Roman"/>
          <w:szCs w:val="24"/>
          <w:lang w:val="es-MX"/>
        </w:rPr>
      </w:pPr>
      <w:r w:rsidRPr="00D348D8">
        <w:rPr>
          <w:rFonts w:ascii="Times New Roman" w:hAnsi="Times New Roman"/>
          <w:b/>
          <w:szCs w:val="24"/>
          <w:lang w:val="es-MX"/>
        </w:rPr>
        <w:t>Resumen</w:t>
      </w:r>
      <w:r w:rsidRPr="00D348D8">
        <w:rPr>
          <w:rFonts w:ascii="Times New Roman" w:hAnsi="Times New Roman"/>
          <w:szCs w:val="24"/>
          <w:lang w:val="es-MX"/>
        </w:rPr>
        <w:t xml:space="preserve">: </w:t>
      </w:r>
      <w:r w:rsidR="00AE0B87" w:rsidRPr="00AE0B87">
        <w:rPr>
          <w:rFonts w:ascii="Times New Roman" w:hAnsi="Times New Roman"/>
          <w:szCs w:val="24"/>
          <w:lang w:val="es-MX"/>
        </w:rPr>
        <w:t xml:space="preserve">Se propone como especie nueva para la ciencia a </w:t>
      </w:r>
      <w:proofErr w:type="spellStart"/>
      <w:r w:rsidR="00AE0B87" w:rsidRPr="00AE0B87">
        <w:rPr>
          <w:rFonts w:ascii="Times New Roman" w:hAnsi="Times New Roman"/>
          <w:i/>
          <w:szCs w:val="24"/>
          <w:lang w:val="es-MX"/>
        </w:rPr>
        <w:t>Aristolochia</w:t>
      </w:r>
      <w:proofErr w:type="spellEnd"/>
      <w:r w:rsidR="00AE0B87" w:rsidRPr="00AE0B87">
        <w:rPr>
          <w:rFonts w:ascii="Times New Roman" w:hAnsi="Times New Roman"/>
          <w:i/>
          <w:szCs w:val="24"/>
          <w:lang w:val="es-MX"/>
        </w:rPr>
        <w:t xml:space="preserve"> </w:t>
      </w:r>
      <w:proofErr w:type="spellStart"/>
      <w:r w:rsidR="00AE0B87" w:rsidRPr="00AE0B87">
        <w:rPr>
          <w:rFonts w:ascii="Times New Roman" w:hAnsi="Times New Roman"/>
          <w:i/>
          <w:szCs w:val="24"/>
          <w:lang w:val="es-MX"/>
        </w:rPr>
        <w:t>purhepecha</w:t>
      </w:r>
      <w:proofErr w:type="spellEnd"/>
      <w:r w:rsidR="00AE0B87" w:rsidRPr="00AE0B87">
        <w:rPr>
          <w:rFonts w:ascii="Times New Roman" w:hAnsi="Times New Roman"/>
          <w:szCs w:val="24"/>
          <w:lang w:val="es-MX"/>
        </w:rPr>
        <w:t xml:space="preserve"> de la subsección </w:t>
      </w:r>
      <w:proofErr w:type="spellStart"/>
      <w:r w:rsidR="00AE0B87" w:rsidRPr="00AE0B87">
        <w:rPr>
          <w:rFonts w:ascii="Times New Roman" w:hAnsi="Times New Roman"/>
          <w:i/>
          <w:szCs w:val="24"/>
          <w:lang w:val="es-MX"/>
        </w:rPr>
        <w:t>Pentandrae</w:t>
      </w:r>
      <w:proofErr w:type="spellEnd"/>
      <w:r w:rsidR="00AE0B87" w:rsidRPr="00AE0B87">
        <w:rPr>
          <w:rFonts w:ascii="Times New Roman" w:hAnsi="Times New Roman"/>
          <w:szCs w:val="24"/>
          <w:lang w:val="es-MX"/>
        </w:rPr>
        <w:t>. Se describe e ilustra la especie y se discute su relación con las especies más cercanas dentro de la subsección y se proporciona una clave para separarlas</w:t>
      </w:r>
      <w:r w:rsidR="0059609B">
        <w:rPr>
          <w:rFonts w:ascii="Times New Roman" w:hAnsi="Times New Roman"/>
          <w:szCs w:val="24"/>
          <w:lang w:val="es-MX"/>
        </w:rPr>
        <w:t>.</w:t>
      </w:r>
    </w:p>
    <w:p w:rsidR="003F4E17" w:rsidRPr="005212B2" w:rsidRDefault="003F4E17" w:rsidP="003F4E17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Palabras clave</w:t>
      </w:r>
      <w:r w:rsidR="00DB1A5B">
        <w:rPr>
          <w:rFonts w:ascii="Times New Roman" w:hAnsi="Times New Roman"/>
          <w:szCs w:val="24"/>
          <w:lang w:val="es-MX"/>
        </w:rPr>
        <w:t>:</w:t>
      </w:r>
      <w:r w:rsidRPr="00061B7D">
        <w:rPr>
          <w:rFonts w:ascii="Times New Roman" w:hAnsi="Times New Roman"/>
          <w:szCs w:val="24"/>
          <w:lang w:val="es-MX"/>
        </w:rPr>
        <w:t xml:space="preserve"> </w:t>
      </w:r>
      <w:proofErr w:type="spellStart"/>
      <w:r w:rsidR="00AE0B87" w:rsidRPr="00AE0B87">
        <w:rPr>
          <w:rFonts w:ascii="Times New Roman" w:hAnsi="Times New Roman"/>
          <w:i/>
          <w:szCs w:val="24"/>
          <w:lang w:val="es-MX"/>
        </w:rPr>
        <w:t>Aristolochia</w:t>
      </w:r>
      <w:proofErr w:type="spellEnd"/>
      <w:r w:rsidR="00243074">
        <w:rPr>
          <w:rFonts w:ascii="Times New Roman" w:hAnsi="Times New Roman"/>
          <w:i/>
          <w:szCs w:val="24"/>
          <w:lang w:val="es-MX"/>
        </w:rPr>
        <w:t xml:space="preserve"> </w:t>
      </w:r>
      <w:proofErr w:type="spellStart"/>
      <w:r w:rsidR="00243074">
        <w:rPr>
          <w:rFonts w:ascii="Times New Roman" w:hAnsi="Times New Roman"/>
          <w:i/>
          <w:szCs w:val="24"/>
          <w:lang w:val="es-MX"/>
        </w:rPr>
        <w:t>karwinskii</w:t>
      </w:r>
      <w:proofErr w:type="spellEnd"/>
      <w:r w:rsidR="00243074">
        <w:rPr>
          <w:rFonts w:ascii="Times New Roman" w:hAnsi="Times New Roman"/>
          <w:i/>
          <w:szCs w:val="24"/>
          <w:lang w:val="es-MX"/>
        </w:rPr>
        <w:t xml:space="preserve">, A. </w:t>
      </w:r>
      <w:proofErr w:type="spellStart"/>
      <w:r w:rsidR="00243074">
        <w:rPr>
          <w:rFonts w:ascii="Times New Roman" w:hAnsi="Times New Roman"/>
          <w:i/>
          <w:szCs w:val="24"/>
          <w:lang w:val="es-MX"/>
        </w:rPr>
        <w:t>nelsonii</w:t>
      </w:r>
      <w:proofErr w:type="spellEnd"/>
      <w:r w:rsidR="004C19D3">
        <w:rPr>
          <w:rFonts w:ascii="Times New Roman" w:hAnsi="Times New Roman"/>
          <w:i/>
          <w:szCs w:val="24"/>
          <w:lang w:val="es-MX"/>
        </w:rPr>
        <w:t>,</w:t>
      </w:r>
      <w:r w:rsidR="00243074">
        <w:rPr>
          <w:rFonts w:ascii="Times New Roman" w:hAnsi="Times New Roman"/>
          <w:i/>
          <w:szCs w:val="24"/>
          <w:lang w:val="es-MX"/>
        </w:rPr>
        <w:t xml:space="preserve"> A. </w:t>
      </w:r>
      <w:proofErr w:type="spellStart"/>
      <w:r w:rsidR="00243074">
        <w:rPr>
          <w:rFonts w:ascii="Times New Roman" w:hAnsi="Times New Roman"/>
          <w:i/>
          <w:szCs w:val="24"/>
          <w:lang w:val="es-MX"/>
        </w:rPr>
        <w:t>sinaloae</w:t>
      </w:r>
      <w:proofErr w:type="spellEnd"/>
      <w:r w:rsidR="00AE0B87" w:rsidRPr="00AE0B87">
        <w:rPr>
          <w:rFonts w:ascii="Times New Roman" w:hAnsi="Times New Roman"/>
          <w:szCs w:val="24"/>
          <w:lang w:val="es-MX"/>
        </w:rPr>
        <w:t xml:space="preserve">, </w:t>
      </w:r>
      <w:r w:rsidR="00243074" w:rsidRPr="00243074">
        <w:rPr>
          <w:rFonts w:ascii="Times New Roman" w:hAnsi="Times New Roman"/>
          <w:i/>
          <w:szCs w:val="24"/>
          <w:lang w:val="es-MX"/>
        </w:rPr>
        <w:t xml:space="preserve">A. </w:t>
      </w:r>
      <w:proofErr w:type="spellStart"/>
      <w:r w:rsidR="00243074" w:rsidRPr="00243074">
        <w:rPr>
          <w:rFonts w:ascii="Times New Roman" w:hAnsi="Times New Roman"/>
          <w:i/>
          <w:szCs w:val="24"/>
          <w:lang w:val="es-MX"/>
        </w:rPr>
        <w:t>variifolia</w:t>
      </w:r>
      <w:proofErr w:type="spellEnd"/>
      <w:r w:rsidR="00243074">
        <w:rPr>
          <w:rFonts w:ascii="Times New Roman" w:hAnsi="Times New Roman"/>
          <w:szCs w:val="24"/>
          <w:lang w:val="es-MX"/>
        </w:rPr>
        <w:t xml:space="preserve">, bosque tropical </w:t>
      </w:r>
      <w:proofErr w:type="spellStart"/>
      <w:r w:rsidR="00243074">
        <w:rPr>
          <w:rFonts w:ascii="Times New Roman" w:hAnsi="Times New Roman"/>
          <w:szCs w:val="24"/>
          <w:lang w:val="es-MX"/>
        </w:rPr>
        <w:t>subcaducifolio</w:t>
      </w:r>
      <w:proofErr w:type="spellEnd"/>
      <w:r w:rsidR="00243074">
        <w:rPr>
          <w:rFonts w:ascii="Times New Roman" w:hAnsi="Times New Roman"/>
          <w:szCs w:val="24"/>
          <w:lang w:val="es-MX"/>
        </w:rPr>
        <w:t>, Michoacán.</w:t>
      </w:r>
    </w:p>
    <w:p w:rsidR="000B2962" w:rsidRPr="00E11AD8" w:rsidRDefault="000B2962" w:rsidP="0022037E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Times New Roman" w:hAnsi="Times New Roman"/>
          <w:b/>
          <w:szCs w:val="24"/>
          <w:lang w:val="es-MX"/>
        </w:rPr>
      </w:pPr>
    </w:p>
    <w:p w:rsidR="000B2962" w:rsidRDefault="000B2962" w:rsidP="00536DAB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Times New Roman" w:hAnsi="Times New Roman"/>
          <w:szCs w:val="24"/>
          <w:lang w:val="en-US"/>
        </w:rPr>
      </w:pPr>
      <w:r w:rsidRPr="00056AA3">
        <w:rPr>
          <w:rFonts w:ascii="Times New Roman" w:hAnsi="Times New Roman"/>
          <w:b/>
          <w:szCs w:val="24"/>
          <w:lang w:val="es-MX"/>
        </w:rPr>
        <w:t>Abstract.</w:t>
      </w:r>
      <w:r w:rsidRPr="00056AA3">
        <w:rPr>
          <w:rFonts w:ascii="Times New Roman" w:hAnsi="Times New Roman"/>
          <w:szCs w:val="24"/>
          <w:lang w:val="es-MX"/>
        </w:rPr>
        <w:t xml:space="preserve"> </w:t>
      </w:r>
      <w:r w:rsidR="00536DAB" w:rsidRPr="00536DAB">
        <w:rPr>
          <w:rFonts w:ascii="Times New Roman" w:hAnsi="Times New Roman"/>
          <w:szCs w:val="24"/>
          <w:lang w:val="en-US"/>
        </w:rPr>
        <w:t>We propose as new specie for the science</w:t>
      </w:r>
      <w:r w:rsidR="00536DAB">
        <w:rPr>
          <w:rFonts w:ascii="Times New Roman" w:hAnsi="Times New Roman"/>
          <w:szCs w:val="24"/>
          <w:lang w:val="en-US"/>
        </w:rPr>
        <w:t>s</w:t>
      </w:r>
      <w:r w:rsidR="00536DAB" w:rsidRPr="00536DAB">
        <w:rPr>
          <w:rFonts w:ascii="Times New Roman" w:hAnsi="Times New Roman"/>
          <w:szCs w:val="24"/>
          <w:lang w:val="en-US"/>
        </w:rPr>
        <w:t xml:space="preserve"> to </w:t>
      </w:r>
      <w:proofErr w:type="spellStart"/>
      <w:r w:rsidR="00536DAB" w:rsidRPr="00536DAB">
        <w:rPr>
          <w:rFonts w:ascii="Times New Roman" w:hAnsi="Times New Roman"/>
          <w:i/>
          <w:szCs w:val="24"/>
          <w:lang w:val="en-US"/>
        </w:rPr>
        <w:t>Aristolochia</w:t>
      </w:r>
      <w:proofErr w:type="spellEnd"/>
      <w:r w:rsidR="00536DAB" w:rsidRPr="00536DAB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="00536DAB" w:rsidRPr="00536DAB">
        <w:rPr>
          <w:rFonts w:ascii="Times New Roman" w:hAnsi="Times New Roman"/>
          <w:i/>
          <w:szCs w:val="24"/>
          <w:lang w:val="en-US"/>
        </w:rPr>
        <w:t>purhepecha</w:t>
      </w:r>
      <w:proofErr w:type="spellEnd"/>
      <w:r w:rsidR="00536DAB" w:rsidRPr="00536DAB">
        <w:rPr>
          <w:rFonts w:ascii="Times New Roman" w:hAnsi="Times New Roman"/>
          <w:szCs w:val="24"/>
          <w:lang w:val="en-US"/>
        </w:rPr>
        <w:t xml:space="preserve"> of the subsection </w:t>
      </w:r>
      <w:proofErr w:type="spellStart"/>
      <w:r w:rsidR="00536DAB" w:rsidRPr="00536DAB">
        <w:rPr>
          <w:rFonts w:ascii="Times New Roman" w:hAnsi="Times New Roman"/>
          <w:i/>
          <w:szCs w:val="24"/>
          <w:lang w:val="en-US"/>
        </w:rPr>
        <w:t>Pentandrae</w:t>
      </w:r>
      <w:proofErr w:type="spellEnd"/>
      <w:r w:rsidR="00536DAB" w:rsidRPr="00536DAB">
        <w:rPr>
          <w:rFonts w:ascii="Times New Roman" w:hAnsi="Times New Roman"/>
          <w:szCs w:val="24"/>
          <w:lang w:val="en-US"/>
        </w:rPr>
        <w:t>. Species is described and illustrated, its relation with closer species into the subsection is discussed, and a key for their separation is proportioned</w:t>
      </w:r>
      <w:r w:rsidR="00DB1A5B" w:rsidRPr="00536DAB">
        <w:rPr>
          <w:rFonts w:ascii="Times New Roman" w:hAnsi="Times New Roman"/>
          <w:szCs w:val="24"/>
          <w:lang w:val="en-US"/>
        </w:rPr>
        <w:t>.</w:t>
      </w:r>
    </w:p>
    <w:p w:rsidR="00536DAB" w:rsidRPr="004C19D3" w:rsidRDefault="00536DAB" w:rsidP="00536DAB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Times New Roman" w:hAnsi="Times New Roman"/>
          <w:szCs w:val="24"/>
          <w:lang w:val="en-US"/>
        </w:rPr>
      </w:pPr>
      <w:r w:rsidRPr="00536DAB">
        <w:rPr>
          <w:rFonts w:ascii="Times New Roman" w:hAnsi="Times New Roman"/>
          <w:szCs w:val="24"/>
          <w:lang w:val="en-US"/>
        </w:rPr>
        <w:lastRenderedPageBreak/>
        <w:t xml:space="preserve">Key words: </w:t>
      </w:r>
      <w:proofErr w:type="spellStart"/>
      <w:r w:rsidR="00243074" w:rsidRPr="00243074">
        <w:rPr>
          <w:rFonts w:ascii="Times New Roman" w:hAnsi="Times New Roman"/>
          <w:i/>
          <w:szCs w:val="24"/>
          <w:lang w:val="en-US"/>
        </w:rPr>
        <w:t>Aristolochia</w:t>
      </w:r>
      <w:proofErr w:type="spellEnd"/>
      <w:r w:rsidR="00243074" w:rsidRPr="00243074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="00243074" w:rsidRPr="00243074">
        <w:rPr>
          <w:rFonts w:ascii="Times New Roman" w:hAnsi="Times New Roman"/>
          <w:i/>
          <w:szCs w:val="24"/>
          <w:lang w:val="en-US"/>
        </w:rPr>
        <w:t>karwinskii</w:t>
      </w:r>
      <w:proofErr w:type="spellEnd"/>
      <w:r w:rsidR="00243074" w:rsidRPr="00243074">
        <w:rPr>
          <w:rFonts w:ascii="Times New Roman" w:hAnsi="Times New Roman"/>
          <w:i/>
          <w:szCs w:val="24"/>
          <w:lang w:val="en-US"/>
        </w:rPr>
        <w:t xml:space="preserve">, A. </w:t>
      </w:r>
      <w:proofErr w:type="spellStart"/>
      <w:r w:rsidR="00243074" w:rsidRPr="00243074">
        <w:rPr>
          <w:rFonts w:ascii="Times New Roman" w:hAnsi="Times New Roman"/>
          <w:i/>
          <w:szCs w:val="24"/>
          <w:lang w:val="en-US"/>
        </w:rPr>
        <w:t>nelsonii</w:t>
      </w:r>
      <w:proofErr w:type="spellEnd"/>
      <w:r w:rsidR="004C19D3">
        <w:rPr>
          <w:rFonts w:ascii="Times New Roman" w:hAnsi="Times New Roman"/>
          <w:i/>
          <w:szCs w:val="24"/>
          <w:lang w:val="en-US"/>
        </w:rPr>
        <w:t>,</w:t>
      </w:r>
      <w:r w:rsidR="00243074" w:rsidRPr="00243074">
        <w:rPr>
          <w:rFonts w:ascii="Times New Roman" w:hAnsi="Times New Roman"/>
          <w:i/>
          <w:szCs w:val="24"/>
          <w:lang w:val="en-US"/>
        </w:rPr>
        <w:t xml:space="preserve"> </w:t>
      </w:r>
      <w:r w:rsidR="00243074" w:rsidRPr="004C19D3">
        <w:rPr>
          <w:rFonts w:ascii="Times New Roman" w:hAnsi="Times New Roman"/>
          <w:i/>
          <w:szCs w:val="24"/>
          <w:lang w:val="en-US"/>
        </w:rPr>
        <w:t xml:space="preserve">A. </w:t>
      </w:r>
      <w:proofErr w:type="spellStart"/>
      <w:r w:rsidR="00243074" w:rsidRPr="004C19D3">
        <w:rPr>
          <w:rFonts w:ascii="Times New Roman" w:hAnsi="Times New Roman"/>
          <w:i/>
          <w:szCs w:val="24"/>
          <w:lang w:val="en-US"/>
        </w:rPr>
        <w:t>sinaloae</w:t>
      </w:r>
      <w:proofErr w:type="spellEnd"/>
      <w:r w:rsidR="00243074" w:rsidRPr="004C19D3">
        <w:rPr>
          <w:rFonts w:ascii="Times New Roman" w:hAnsi="Times New Roman"/>
          <w:i/>
          <w:szCs w:val="24"/>
          <w:lang w:val="en-US"/>
        </w:rPr>
        <w:t xml:space="preserve">, A. </w:t>
      </w:r>
      <w:proofErr w:type="spellStart"/>
      <w:r w:rsidR="00243074" w:rsidRPr="004C19D3">
        <w:rPr>
          <w:rFonts w:ascii="Times New Roman" w:hAnsi="Times New Roman"/>
          <w:i/>
          <w:szCs w:val="24"/>
          <w:lang w:val="en-US"/>
        </w:rPr>
        <w:t>variifolia</w:t>
      </w:r>
      <w:proofErr w:type="spellEnd"/>
      <w:r w:rsidR="00243074" w:rsidRPr="004C19D3">
        <w:rPr>
          <w:rFonts w:ascii="Times New Roman" w:hAnsi="Times New Roman"/>
          <w:i/>
          <w:szCs w:val="24"/>
          <w:lang w:val="en-US"/>
        </w:rPr>
        <w:t xml:space="preserve">, </w:t>
      </w:r>
      <w:proofErr w:type="spellStart"/>
      <w:r w:rsidR="00243074" w:rsidRPr="004C19D3">
        <w:rPr>
          <w:rFonts w:ascii="Times New Roman" w:hAnsi="Times New Roman"/>
          <w:szCs w:val="24"/>
          <w:lang w:val="en-US"/>
        </w:rPr>
        <w:t>subdeciduos</w:t>
      </w:r>
      <w:proofErr w:type="spellEnd"/>
      <w:r w:rsidR="00243074" w:rsidRPr="004C19D3">
        <w:rPr>
          <w:rFonts w:ascii="Times New Roman" w:hAnsi="Times New Roman"/>
          <w:szCs w:val="24"/>
          <w:lang w:val="en-US"/>
        </w:rPr>
        <w:t xml:space="preserve"> tropical forest</w:t>
      </w:r>
      <w:r w:rsidR="00243074" w:rsidRPr="004C19D3">
        <w:rPr>
          <w:rFonts w:ascii="Times New Roman" w:hAnsi="Times New Roman"/>
          <w:i/>
          <w:szCs w:val="24"/>
          <w:lang w:val="en-US"/>
        </w:rPr>
        <w:t xml:space="preserve">, </w:t>
      </w:r>
      <w:proofErr w:type="spellStart"/>
      <w:r w:rsidR="00243074" w:rsidRPr="004C19D3">
        <w:rPr>
          <w:rFonts w:ascii="Times New Roman" w:hAnsi="Times New Roman"/>
          <w:szCs w:val="24"/>
          <w:lang w:val="en-US"/>
        </w:rPr>
        <w:t>Michoac</w:t>
      </w:r>
      <w:r w:rsidR="00510EA0" w:rsidRPr="004C19D3">
        <w:rPr>
          <w:rFonts w:ascii="Times New Roman" w:hAnsi="Times New Roman"/>
          <w:szCs w:val="24"/>
          <w:lang w:val="en-US"/>
        </w:rPr>
        <w:t>a</w:t>
      </w:r>
      <w:r w:rsidR="00243074" w:rsidRPr="004C19D3">
        <w:rPr>
          <w:rFonts w:ascii="Times New Roman" w:hAnsi="Times New Roman"/>
          <w:szCs w:val="24"/>
          <w:lang w:val="en-US"/>
        </w:rPr>
        <w:t>n</w:t>
      </w:r>
      <w:proofErr w:type="spellEnd"/>
      <w:r w:rsidRPr="004C19D3">
        <w:rPr>
          <w:rFonts w:ascii="Times New Roman" w:hAnsi="Times New Roman"/>
          <w:szCs w:val="24"/>
          <w:lang w:val="en-US"/>
        </w:rPr>
        <w:t>.</w:t>
      </w:r>
    </w:p>
    <w:p w:rsidR="006F0552" w:rsidRPr="004C19D3" w:rsidRDefault="006F0552" w:rsidP="00C57539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rPr>
          <w:rFonts w:ascii="Times New Roman" w:hAnsi="Times New Roman"/>
          <w:szCs w:val="24"/>
          <w:lang w:val="en-US"/>
        </w:rPr>
      </w:pPr>
    </w:p>
    <w:p w:rsidR="000B2962" w:rsidRPr="00EA6268" w:rsidRDefault="003F4E17" w:rsidP="00D93C3D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A6268">
        <w:rPr>
          <w:rFonts w:ascii="Times New Roman" w:hAnsi="Times New Roman"/>
          <w:b/>
          <w:sz w:val="24"/>
          <w:szCs w:val="24"/>
        </w:rPr>
        <w:t>Introducción</w:t>
      </w:r>
    </w:p>
    <w:p w:rsidR="00575613" w:rsidRDefault="00510EA0" w:rsidP="00EC34F2">
      <w:pPr>
        <w:spacing w:line="480" w:lineRule="auto"/>
        <w:ind w:firstLine="1134"/>
        <w:rPr>
          <w:rFonts w:ascii="Times New Roman" w:hAnsi="Times New Roman"/>
          <w:sz w:val="24"/>
          <w:szCs w:val="24"/>
        </w:rPr>
      </w:pPr>
      <w:r w:rsidRPr="00510EA0">
        <w:rPr>
          <w:rFonts w:ascii="Times New Roman" w:hAnsi="Times New Roman"/>
          <w:sz w:val="24"/>
          <w:szCs w:val="24"/>
        </w:rPr>
        <w:t xml:space="preserve">La familia </w:t>
      </w:r>
      <w:proofErr w:type="spellStart"/>
      <w:r w:rsidRPr="00510EA0">
        <w:rPr>
          <w:rFonts w:ascii="Times New Roman" w:hAnsi="Times New Roman"/>
          <w:sz w:val="24"/>
          <w:szCs w:val="24"/>
        </w:rPr>
        <w:t>Aristolochiaceae</w:t>
      </w:r>
      <w:proofErr w:type="spellEnd"/>
      <w:r w:rsidRPr="00510EA0">
        <w:rPr>
          <w:rFonts w:ascii="Times New Roman" w:hAnsi="Times New Roman"/>
          <w:sz w:val="24"/>
          <w:szCs w:val="24"/>
        </w:rPr>
        <w:t xml:space="preserve"> comprende en América los géneros </w:t>
      </w:r>
      <w:proofErr w:type="spellStart"/>
      <w:r w:rsidRPr="00EC34F2">
        <w:rPr>
          <w:rFonts w:ascii="Times New Roman" w:hAnsi="Times New Roman"/>
          <w:i/>
          <w:sz w:val="24"/>
          <w:szCs w:val="24"/>
        </w:rPr>
        <w:t>Thottea</w:t>
      </w:r>
      <w:proofErr w:type="spellEnd"/>
      <w:r w:rsidRPr="00510EA0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EC34F2">
        <w:rPr>
          <w:rFonts w:ascii="Times New Roman" w:hAnsi="Times New Roman"/>
          <w:i/>
          <w:sz w:val="24"/>
          <w:szCs w:val="24"/>
        </w:rPr>
        <w:t>Aristolochia</w:t>
      </w:r>
      <w:proofErr w:type="spellEnd"/>
      <w:r w:rsidRPr="00510EA0">
        <w:rPr>
          <w:rFonts w:ascii="Times New Roman" w:hAnsi="Times New Roman"/>
          <w:sz w:val="24"/>
          <w:szCs w:val="24"/>
        </w:rPr>
        <w:t xml:space="preserve">, siendo éste último el de mayor riqueza con alrededor de 550 especies de distribución tropical y subtropical en el mundo (González, 1997; </w:t>
      </w:r>
      <w:proofErr w:type="spellStart"/>
      <w:r w:rsidRPr="00510EA0">
        <w:rPr>
          <w:rFonts w:ascii="Times New Roman" w:hAnsi="Times New Roman"/>
          <w:sz w:val="24"/>
          <w:szCs w:val="24"/>
        </w:rPr>
        <w:t>Wanke</w:t>
      </w:r>
      <w:proofErr w:type="spellEnd"/>
      <w:r w:rsidRPr="00510EA0">
        <w:rPr>
          <w:rFonts w:ascii="Times New Roman" w:hAnsi="Times New Roman"/>
          <w:sz w:val="24"/>
          <w:szCs w:val="24"/>
        </w:rPr>
        <w:t xml:space="preserve"> et al., 2006). La mayoría de especies </w:t>
      </w:r>
      <w:proofErr w:type="spellStart"/>
      <w:r w:rsidRPr="00510EA0">
        <w:rPr>
          <w:rFonts w:ascii="Times New Roman" w:hAnsi="Times New Roman"/>
          <w:sz w:val="24"/>
          <w:szCs w:val="24"/>
        </w:rPr>
        <w:t>neotropicales</w:t>
      </w:r>
      <w:proofErr w:type="spellEnd"/>
      <w:r w:rsidRPr="00510E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34F2">
        <w:rPr>
          <w:rFonts w:ascii="Times New Roman" w:hAnsi="Times New Roman"/>
          <w:i/>
          <w:sz w:val="24"/>
          <w:szCs w:val="24"/>
        </w:rPr>
        <w:t>Aristolochia</w:t>
      </w:r>
      <w:proofErr w:type="spellEnd"/>
      <w:r w:rsidRPr="00510EA0">
        <w:rPr>
          <w:rFonts w:ascii="Times New Roman" w:hAnsi="Times New Roman"/>
          <w:sz w:val="24"/>
          <w:szCs w:val="24"/>
        </w:rPr>
        <w:t xml:space="preserve"> se han incluido en la sección </w:t>
      </w:r>
      <w:proofErr w:type="spellStart"/>
      <w:r w:rsidRPr="00EC34F2">
        <w:rPr>
          <w:rFonts w:ascii="Times New Roman" w:hAnsi="Times New Roman"/>
          <w:i/>
          <w:sz w:val="24"/>
          <w:szCs w:val="24"/>
        </w:rPr>
        <w:t>Gymnolobus</w:t>
      </w:r>
      <w:proofErr w:type="spellEnd"/>
      <w:r w:rsidRPr="00510E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0EA0">
        <w:rPr>
          <w:rFonts w:ascii="Times New Roman" w:hAnsi="Times New Roman"/>
          <w:sz w:val="24"/>
          <w:szCs w:val="24"/>
        </w:rPr>
        <w:t>Duchartre</w:t>
      </w:r>
      <w:proofErr w:type="spellEnd"/>
      <w:r w:rsidRPr="00510EA0">
        <w:rPr>
          <w:rFonts w:ascii="Times New Roman" w:hAnsi="Times New Roman"/>
          <w:sz w:val="24"/>
          <w:szCs w:val="24"/>
        </w:rPr>
        <w:t xml:space="preserve">, 1854, 1864), dentro de las subsecciones </w:t>
      </w:r>
      <w:proofErr w:type="spellStart"/>
      <w:r w:rsidRPr="00EC34F2">
        <w:rPr>
          <w:rFonts w:ascii="Times New Roman" w:hAnsi="Times New Roman"/>
          <w:i/>
          <w:sz w:val="24"/>
          <w:szCs w:val="24"/>
        </w:rPr>
        <w:t>Hexandrae</w:t>
      </w:r>
      <w:proofErr w:type="spellEnd"/>
      <w:r w:rsidRPr="00510EA0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EC34F2">
        <w:rPr>
          <w:rFonts w:ascii="Times New Roman" w:hAnsi="Times New Roman"/>
          <w:i/>
          <w:sz w:val="24"/>
          <w:szCs w:val="24"/>
        </w:rPr>
        <w:t>Pentandrae</w:t>
      </w:r>
      <w:proofErr w:type="spellEnd"/>
      <w:r w:rsidRPr="00510E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0EA0">
        <w:rPr>
          <w:rFonts w:ascii="Times New Roman" w:hAnsi="Times New Roman"/>
          <w:sz w:val="24"/>
          <w:szCs w:val="24"/>
        </w:rPr>
        <w:t>Pfeifer</w:t>
      </w:r>
      <w:proofErr w:type="spellEnd"/>
      <w:r w:rsidRPr="00510EA0">
        <w:rPr>
          <w:rFonts w:ascii="Times New Roman" w:hAnsi="Times New Roman"/>
          <w:sz w:val="24"/>
          <w:szCs w:val="24"/>
        </w:rPr>
        <w:t>, 1966, 1970), siendo la última considerada como casi exclusiva de la República Mexicana, con una pocas especies deteniéndose en el sur de los Estados Unidos de Norteamérica, otras compartidas con las Antillas y una yendo hasta la Isla de San Andrés en Colombia (</w:t>
      </w:r>
      <w:proofErr w:type="spellStart"/>
      <w:r w:rsidRPr="00510EA0">
        <w:rPr>
          <w:rFonts w:ascii="Times New Roman" w:hAnsi="Times New Roman"/>
          <w:sz w:val="24"/>
          <w:szCs w:val="24"/>
        </w:rPr>
        <w:t>Wanke</w:t>
      </w:r>
      <w:proofErr w:type="spellEnd"/>
      <w:r w:rsidRPr="00510EA0">
        <w:rPr>
          <w:rFonts w:ascii="Times New Roman" w:hAnsi="Times New Roman"/>
          <w:sz w:val="24"/>
          <w:szCs w:val="24"/>
        </w:rPr>
        <w:t xml:space="preserve"> et al., 2006; Santana-Michel y Cuevas, 2013; Paizanni et al., 2016). Se habían registrado 35 especies para la subsección </w:t>
      </w:r>
      <w:proofErr w:type="spellStart"/>
      <w:r w:rsidRPr="001F4909">
        <w:rPr>
          <w:rFonts w:ascii="Times New Roman" w:hAnsi="Times New Roman"/>
          <w:i/>
          <w:sz w:val="24"/>
          <w:szCs w:val="24"/>
        </w:rPr>
        <w:t>Pentandrae</w:t>
      </w:r>
      <w:proofErr w:type="spellEnd"/>
      <w:r w:rsidRPr="00510E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0EA0">
        <w:rPr>
          <w:rFonts w:ascii="Times New Roman" w:hAnsi="Times New Roman"/>
          <w:sz w:val="24"/>
          <w:szCs w:val="24"/>
        </w:rPr>
        <w:t>Pfeifer</w:t>
      </w:r>
      <w:proofErr w:type="spellEnd"/>
      <w:r w:rsidRPr="00510EA0">
        <w:rPr>
          <w:rFonts w:ascii="Times New Roman" w:hAnsi="Times New Roman"/>
          <w:sz w:val="24"/>
          <w:szCs w:val="24"/>
        </w:rPr>
        <w:t xml:space="preserve">, 1970), cifra que </w:t>
      </w:r>
      <w:r w:rsidR="00AA0E9C">
        <w:rPr>
          <w:rFonts w:ascii="Times New Roman" w:hAnsi="Times New Roman"/>
          <w:sz w:val="24"/>
          <w:szCs w:val="24"/>
        </w:rPr>
        <w:t xml:space="preserve">se </w:t>
      </w:r>
      <w:r w:rsidRPr="00510EA0">
        <w:rPr>
          <w:rFonts w:ascii="Times New Roman" w:hAnsi="Times New Roman"/>
          <w:sz w:val="24"/>
          <w:szCs w:val="24"/>
        </w:rPr>
        <w:t>incrementa</w:t>
      </w:r>
      <w:r w:rsidR="00AA0E9C">
        <w:rPr>
          <w:rFonts w:ascii="Times New Roman" w:hAnsi="Times New Roman"/>
          <w:sz w:val="24"/>
          <w:szCs w:val="24"/>
        </w:rPr>
        <w:t xml:space="preserve"> </w:t>
      </w:r>
      <w:r w:rsidRPr="00510EA0">
        <w:rPr>
          <w:rFonts w:ascii="Times New Roman" w:hAnsi="Times New Roman"/>
          <w:sz w:val="24"/>
          <w:szCs w:val="24"/>
        </w:rPr>
        <w:t xml:space="preserve">a 43 si se considera las especies de este grupo descritas en los últimos 20 años, la mayoría de ellas endémicas del occidente de México (Santana-Michel, 1995, Santana-Michel y Lemus, 1996; Calzada et al., 1997; Santana-Michel, 2002, 2007; Santana-Michel y Solís-Magallanes, 2008; Santana-Michel y Guzmán-Hernández, 2014; Paizanni et al., 2016). Recientemente se recolectó material de una aristoloquia de la zona caliente del estado de Michoacán que no encuentra acomodo en las especies conocidas del género y de la subsección </w:t>
      </w:r>
      <w:proofErr w:type="spellStart"/>
      <w:r w:rsidRPr="001F4909">
        <w:rPr>
          <w:rFonts w:ascii="Times New Roman" w:hAnsi="Times New Roman"/>
          <w:i/>
          <w:sz w:val="24"/>
          <w:szCs w:val="24"/>
        </w:rPr>
        <w:t>Pentandrae</w:t>
      </w:r>
      <w:proofErr w:type="spellEnd"/>
      <w:r w:rsidRPr="00510EA0">
        <w:rPr>
          <w:rFonts w:ascii="Times New Roman" w:hAnsi="Times New Roman"/>
          <w:sz w:val="24"/>
          <w:szCs w:val="24"/>
        </w:rPr>
        <w:t>, por lo cual se propone como especie nueva</w:t>
      </w:r>
      <w:r w:rsidRPr="00510EA0">
        <w:rPr>
          <w:rFonts w:ascii="Times New Roman" w:hAnsi="Times New Roman"/>
          <w:i/>
          <w:sz w:val="24"/>
          <w:szCs w:val="24"/>
        </w:rPr>
        <w:t>.</w:t>
      </w:r>
    </w:p>
    <w:p w:rsidR="001F4909" w:rsidRDefault="001F4909" w:rsidP="00EC34F2">
      <w:pPr>
        <w:spacing w:line="480" w:lineRule="auto"/>
        <w:ind w:firstLine="1134"/>
        <w:rPr>
          <w:rFonts w:ascii="Times New Roman" w:hAnsi="Times New Roman"/>
          <w:sz w:val="24"/>
          <w:szCs w:val="24"/>
        </w:rPr>
      </w:pPr>
    </w:p>
    <w:p w:rsidR="001F4909" w:rsidRDefault="001F4909" w:rsidP="001F490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F4909">
        <w:rPr>
          <w:rFonts w:ascii="Times New Roman" w:hAnsi="Times New Roman"/>
          <w:b/>
          <w:sz w:val="24"/>
          <w:szCs w:val="24"/>
        </w:rPr>
        <w:t>Materiales y métodos</w:t>
      </w:r>
    </w:p>
    <w:p w:rsidR="00F632F4" w:rsidRDefault="00F632F4" w:rsidP="00F632F4">
      <w:pPr>
        <w:spacing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trav</w:t>
      </w:r>
      <w:r w:rsidR="00E04BFE">
        <w:rPr>
          <w:rFonts w:ascii="Times New Roman" w:hAnsi="Times New Roman"/>
          <w:sz w:val="24"/>
          <w:szCs w:val="24"/>
        </w:rPr>
        <w:t>és de un</w:t>
      </w:r>
      <w:r>
        <w:rPr>
          <w:rFonts w:ascii="Times New Roman" w:hAnsi="Times New Roman"/>
          <w:sz w:val="24"/>
          <w:szCs w:val="24"/>
        </w:rPr>
        <w:t xml:space="preserve"> </w:t>
      </w:r>
      <w:r w:rsidR="00E04BFE">
        <w:rPr>
          <w:rFonts w:ascii="Times New Roman" w:hAnsi="Times New Roman"/>
          <w:sz w:val="24"/>
          <w:szCs w:val="24"/>
        </w:rPr>
        <w:t xml:space="preserve">estudio de la flora y la vegetación del predio Minera </w:t>
      </w:r>
      <w:proofErr w:type="spellStart"/>
      <w:r w:rsidR="00E04BFE">
        <w:rPr>
          <w:rFonts w:ascii="Times New Roman" w:hAnsi="Times New Roman"/>
          <w:sz w:val="24"/>
          <w:szCs w:val="24"/>
        </w:rPr>
        <w:t>Arcelo</w:t>
      </w:r>
      <w:r w:rsidR="00262843">
        <w:rPr>
          <w:rFonts w:ascii="Times New Roman" w:hAnsi="Times New Roman"/>
          <w:sz w:val="24"/>
          <w:szCs w:val="24"/>
        </w:rPr>
        <w:t>rM</w:t>
      </w:r>
      <w:r w:rsidR="00E04BFE">
        <w:rPr>
          <w:rFonts w:ascii="Times New Roman" w:hAnsi="Times New Roman"/>
          <w:sz w:val="24"/>
          <w:szCs w:val="24"/>
        </w:rPr>
        <w:t>it</w:t>
      </w:r>
      <w:r w:rsidR="00262843">
        <w:rPr>
          <w:rFonts w:ascii="Times New Roman" w:hAnsi="Times New Roman"/>
          <w:sz w:val="24"/>
          <w:szCs w:val="24"/>
        </w:rPr>
        <w:t>t</w:t>
      </w:r>
      <w:r w:rsidR="00E04BFE">
        <w:rPr>
          <w:rFonts w:ascii="Times New Roman" w:hAnsi="Times New Roman"/>
          <w:sz w:val="24"/>
          <w:szCs w:val="24"/>
        </w:rPr>
        <w:t>al</w:t>
      </w:r>
      <w:proofErr w:type="spellEnd"/>
      <w:r w:rsidR="00E04BFE">
        <w:rPr>
          <w:rFonts w:ascii="Times New Roman" w:hAnsi="Times New Roman"/>
          <w:sz w:val="24"/>
          <w:szCs w:val="24"/>
        </w:rPr>
        <w:t xml:space="preserve"> </w:t>
      </w:r>
      <w:r w:rsidR="00262843">
        <w:rPr>
          <w:rFonts w:ascii="Times New Roman" w:hAnsi="Times New Roman"/>
          <w:sz w:val="24"/>
          <w:szCs w:val="24"/>
        </w:rPr>
        <w:t xml:space="preserve">Lázaro Cárdenas SA de CV, </w:t>
      </w:r>
      <w:r>
        <w:rPr>
          <w:rFonts w:ascii="Times New Roman" w:hAnsi="Times New Roman"/>
          <w:sz w:val="24"/>
          <w:szCs w:val="24"/>
        </w:rPr>
        <w:t xml:space="preserve">para </w:t>
      </w:r>
      <w:r w:rsidR="00262843">
        <w:rPr>
          <w:rFonts w:ascii="Times New Roman" w:hAnsi="Times New Roman"/>
          <w:sz w:val="24"/>
          <w:szCs w:val="24"/>
        </w:rPr>
        <w:t>la propuesta de</w:t>
      </w:r>
      <w:r w:rsidR="00E04BFE">
        <w:rPr>
          <w:rFonts w:ascii="Times New Roman" w:hAnsi="Times New Roman"/>
          <w:sz w:val="24"/>
          <w:szCs w:val="24"/>
        </w:rPr>
        <w:t xml:space="preserve"> un cambio de uso del suelo</w:t>
      </w:r>
      <w:r w:rsidR="00262843">
        <w:rPr>
          <w:rFonts w:ascii="Times New Roman" w:hAnsi="Times New Roman"/>
          <w:sz w:val="24"/>
          <w:szCs w:val="24"/>
        </w:rPr>
        <w:t xml:space="preserve">, se recolectó material de una </w:t>
      </w:r>
      <w:proofErr w:type="spellStart"/>
      <w:r w:rsidR="00262843" w:rsidRPr="00262843">
        <w:rPr>
          <w:rFonts w:ascii="Times New Roman" w:hAnsi="Times New Roman"/>
          <w:i/>
          <w:sz w:val="24"/>
          <w:szCs w:val="24"/>
        </w:rPr>
        <w:t>Aristolochia</w:t>
      </w:r>
      <w:proofErr w:type="spellEnd"/>
      <w:r w:rsidR="00262843">
        <w:rPr>
          <w:rFonts w:ascii="Times New Roman" w:hAnsi="Times New Roman"/>
          <w:sz w:val="24"/>
          <w:szCs w:val="24"/>
        </w:rPr>
        <w:t xml:space="preserve">, el cual fue secado, etiquetado y montado para después depositarse en el Herbario ZEA del Centro Universitario de la Costa Sur </w:t>
      </w:r>
      <w:r w:rsidR="00411814">
        <w:rPr>
          <w:rFonts w:ascii="Times New Roman" w:hAnsi="Times New Roman"/>
          <w:sz w:val="24"/>
          <w:szCs w:val="24"/>
        </w:rPr>
        <w:t xml:space="preserve">(CU Costa Sur) </w:t>
      </w:r>
      <w:r w:rsidR="00262843">
        <w:rPr>
          <w:rFonts w:ascii="Times New Roman" w:hAnsi="Times New Roman"/>
          <w:sz w:val="24"/>
          <w:szCs w:val="24"/>
        </w:rPr>
        <w:t>de la Universidad de Guadalajara. También se recolect</w:t>
      </w:r>
      <w:r w:rsidR="00411814">
        <w:rPr>
          <w:rFonts w:ascii="Times New Roman" w:hAnsi="Times New Roman"/>
          <w:sz w:val="24"/>
          <w:szCs w:val="24"/>
        </w:rPr>
        <w:t xml:space="preserve">aron raíces las cuales fueron cultivadas en los jardines aledaños al Laboratorio de Botánica del CU Costa Sur. De los ejemplares de </w:t>
      </w:r>
      <w:proofErr w:type="spellStart"/>
      <w:r w:rsidR="00411814" w:rsidRPr="00411814">
        <w:rPr>
          <w:rFonts w:ascii="Times New Roman" w:hAnsi="Times New Roman"/>
          <w:i/>
          <w:sz w:val="24"/>
          <w:szCs w:val="24"/>
        </w:rPr>
        <w:t>Aristolochia</w:t>
      </w:r>
      <w:proofErr w:type="spellEnd"/>
      <w:r w:rsidR="00411814">
        <w:rPr>
          <w:rFonts w:ascii="Times New Roman" w:hAnsi="Times New Roman"/>
          <w:sz w:val="24"/>
          <w:szCs w:val="24"/>
        </w:rPr>
        <w:t xml:space="preserve"> en campo y del material cultivado se tomaron fotografías de las partes vegetativas, flores y frutos, utilizando una cámara fotográfica </w:t>
      </w:r>
      <w:r w:rsidR="00A0121A">
        <w:rPr>
          <w:rFonts w:ascii="Times New Roman" w:hAnsi="Times New Roman"/>
          <w:sz w:val="24"/>
          <w:szCs w:val="24"/>
        </w:rPr>
        <w:t>Can</w:t>
      </w:r>
      <w:r w:rsidR="00003FB9">
        <w:rPr>
          <w:rFonts w:ascii="Times New Roman" w:hAnsi="Times New Roman"/>
          <w:sz w:val="24"/>
          <w:szCs w:val="24"/>
        </w:rPr>
        <w:t>o</w:t>
      </w:r>
      <w:r w:rsidR="009D3F41">
        <w:rPr>
          <w:rFonts w:ascii="Times New Roman" w:hAnsi="Times New Roman"/>
          <w:sz w:val="24"/>
          <w:szCs w:val="24"/>
        </w:rPr>
        <w:t>n</w:t>
      </w:r>
      <w:r w:rsidR="00003FB9">
        <w:rPr>
          <w:rFonts w:ascii="Times New Roman" w:hAnsi="Times New Roman"/>
          <w:sz w:val="24"/>
          <w:szCs w:val="24"/>
        </w:rPr>
        <w:t xml:space="preserve"> </w:t>
      </w:r>
      <w:r w:rsidR="00A0121A">
        <w:rPr>
          <w:rFonts w:ascii="Times New Roman" w:hAnsi="Times New Roman"/>
          <w:sz w:val="24"/>
          <w:szCs w:val="24"/>
        </w:rPr>
        <w:t xml:space="preserve">EOS </w:t>
      </w:r>
      <w:r w:rsidR="00690FDA">
        <w:rPr>
          <w:rFonts w:ascii="Times New Roman" w:hAnsi="Times New Roman"/>
          <w:sz w:val="24"/>
          <w:szCs w:val="24"/>
        </w:rPr>
        <w:t>7D</w:t>
      </w:r>
      <w:r w:rsidR="00411814">
        <w:rPr>
          <w:rFonts w:ascii="Times New Roman" w:hAnsi="Times New Roman"/>
          <w:sz w:val="24"/>
          <w:szCs w:val="24"/>
        </w:rPr>
        <w:t>. Se hizo una revisión mi</w:t>
      </w:r>
      <w:r w:rsidR="00003FB9">
        <w:rPr>
          <w:rFonts w:ascii="Times New Roman" w:hAnsi="Times New Roman"/>
          <w:sz w:val="24"/>
          <w:szCs w:val="24"/>
        </w:rPr>
        <w:t xml:space="preserve">nuciosa del material vegetativo y reproductivo de la </w:t>
      </w:r>
      <w:proofErr w:type="spellStart"/>
      <w:r w:rsidR="00003FB9" w:rsidRPr="00003FB9">
        <w:rPr>
          <w:rFonts w:ascii="Times New Roman" w:hAnsi="Times New Roman"/>
          <w:i/>
          <w:sz w:val="24"/>
          <w:szCs w:val="24"/>
        </w:rPr>
        <w:t>Aristolochia</w:t>
      </w:r>
      <w:proofErr w:type="spellEnd"/>
      <w:r w:rsidR="00003FB9">
        <w:rPr>
          <w:rFonts w:ascii="Times New Roman" w:hAnsi="Times New Roman"/>
          <w:sz w:val="24"/>
          <w:szCs w:val="24"/>
        </w:rPr>
        <w:t xml:space="preserve"> </w:t>
      </w:r>
      <w:r w:rsidR="0022302B">
        <w:rPr>
          <w:rFonts w:ascii="Times New Roman" w:hAnsi="Times New Roman"/>
          <w:sz w:val="24"/>
          <w:szCs w:val="24"/>
        </w:rPr>
        <w:t>para su determinación</w:t>
      </w:r>
      <w:r w:rsidR="009D3F41">
        <w:rPr>
          <w:rFonts w:ascii="Times New Roman" w:hAnsi="Times New Roman"/>
          <w:sz w:val="24"/>
          <w:szCs w:val="24"/>
        </w:rPr>
        <w:t xml:space="preserve"> y descripción</w:t>
      </w:r>
      <w:r w:rsidR="0022302B">
        <w:rPr>
          <w:rFonts w:ascii="Times New Roman" w:hAnsi="Times New Roman"/>
          <w:sz w:val="24"/>
          <w:szCs w:val="24"/>
        </w:rPr>
        <w:t xml:space="preserve">, haciendo observaciones detalladas al microscopio </w:t>
      </w:r>
      <w:proofErr w:type="spellStart"/>
      <w:r w:rsidR="0022302B">
        <w:rPr>
          <w:rFonts w:ascii="Times New Roman" w:hAnsi="Times New Roman"/>
          <w:sz w:val="24"/>
          <w:szCs w:val="24"/>
        </w:rPr>
        <w:t>Zeiss</w:t>
      </w:r>
      <w:proofErr w:type="spellEnd"/>
      <w:r w:rsidR="0022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02B">
        <w:rPr>
          <w:rFonts w:ascii="Times New Roman" w:hAnsi="Times New Roman"/>
          <w:sz w:val="24"/>
          <w:szCs w:val="24"/>
        </w:rPr>
        <w:t>Stemi</w:t>
      </w:r>
      <w:proofErr w:type="spellEnd"/>
      <w:r w:rsidR="0022302B">
        <w:rPr>
          <w:rFonts w:ascii="Times New Roman" w:hAnsi="Times New Roman"/>
          <w:sz w:val="24"/>
          <w:szCs w:val="24"/>
        </w:rPr>
        <w:t xml:space="preserve"> 2000 8-50x y revisando la literatura especializada. Se concluye que la especie estudiada pertenece a una especie aún no clasificada por lo cual se propone como nueva para la ciencia. Se elaboró un dibujo de línea a tinta china utilizando </w:t>
      </w:r>
      <w:r w:rsidR="009D3F41">
        <w:rPr>
          <w:rFonts w:ascii="Times New Roman" w:hAnsi="Times New Roman"/>
          <w:sz w:val="24"/>
          <w:szCs w:val="24"/>
        </w:rPr>
        <w:t xml:space="preserve">ejemplares recolectados en campo y complementado con flores y hojas del ejemplar en cultivo. </w:t>
      </w:r>
    </w:p>
    <w:p w:rsidR="009D3F41" w:rsidRPr="00F632F4" w:rsidRDefault="009D3F41" w:rsidP="00F632F4">
      <w:pPr>
        <w:spacing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B2962" w:rsidRPr="00040E16" w:rsidRDefault="003F4E17" w:rsidP="00D93C3D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Descripción</w:t>
      </w:r>
    </w:p>
    <w:p w:rsidR="00850F8D" w:rsidRDefault="00850F8D" w:rsidP="005E7E9F">
      <w:pPr>
        <w:spacing w:line="48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E7E9F">
        <w:rPr>
          <w:rFonts w:ascii="Times New Roman" w:hAnsi="Times New Roman"/>
          <w:i/>
          <w:sz w:val="24"/>
          <w:szCs w:val="24"/>
        </w:rPr>
        <w:t>Aristolochia</w:t>
      </w:r>
      <w:proofErr w:type="spellEnd"/>
      <w:r w:rsidRPr="005E7E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7E9F">
        <w:rPr>
          <w:rFonts w:ascii="Times New Roman" w:hAnsi="Times New Roman"/>
          <w:i/>
          <w:sz w:val="24"/>
          <w:szCs w:val="24"/>
        </w:rPr>
        <w:t>purhepecha</w:t>
      </w:r>
      <w:proofErr w:type="spellEnd"/>
      <w:r w:rsidRPr="00850F8D">
        <w:rPr>
          <w:rFonts w:ascii="Times New Roman" w:hAnsi="Times New Roman"/>
          <w:i/>
          <w:sz w:val="24"/>
          <w:szCs w:val="24"/>
        </w:rPr>
        <w:t xml:space="preserve"> </w:t>
      </w:r>
      <w:r w:rsidRPr="005E7E9F">
        <w:rPr>
          <w:rFonts w:ascii="Times New Roman" w:hAnsi="Times New Roman"/>
          <w:sz w:val="24"/>
          <w:szCs w:val="24"/>
        </w:rPr>
        <w:t>Santana-Michel et Cuevas,</w:t>
      </w:r>
      <w:r w:rsidRPr="00850F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0F8D">
        <w:rPr>
          <w:rFonts w:ascii="Times New Roman" w:hAnsi="Times New Roman"/>
          <w:sz w:val="24"/>
          <w:szCs w:val="24"/>
        </w:rPr>
        <w:t>sp</w:t>
      </w:r>
      <w:proofErr w:type="spellEnd"/>
      <w:r w:rsidRPr="00850F8D">
        <w:rPr>
          <w:rFonts w:ascii="Times New Roman" w:hAnsi="Times New Roman"/>
          <w:sz w:val="24"/>
          <w:szCs w:val="24"/>
        </w:rPr>
        <w:t>. nov.,</w:t>
      </w:r>
      <w:r w:rsidRPr="00850F8D">
        <w:rPr>
          <w:rFonts w:ascii="Times New Roman" w:hAnsi="Times New Roman"/>
          <w:i/>
          <w:sz w:val="24"/>
          <w:szCs w:val="24"/>
        </w:rPr>
        <w:t xml:space="preserve"> </w:t>
      </w:r>
      <w:r w:rsidRPr="00850F8D">
        <w:rPr>
          <w:rFonts w:ascii="Times New Roman" w:hAnsi="Times New Roman"/>
          <w:sz w:val="24"/>
          <w:szCs w:val="24"/>
        </w:rPr>
        <w:t>Fig. 1 y 2.</w:t>
      </w:r>
    </w:p>
    <w:p w:rsidR="00850F8D" w:rsidRDefault="00850F8D" w:rsidP="00EA6268">
      <w:pPr>
        <w:spacing w:line="480" w:lineRule="auto"/>
        <w:ind w:firstLine="1134"/>
        <w:rPr>
          <w:rFonts w:ascii="Times New Roman" w:hAnsi="Times New Roman"/>
          <w:sz w:val="24"/>
          <w:szCs w:val="24"/>
        </w:rPr>
      </w:pPr>
      <w:r w:rsidRPr="00850F8D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ipo</w:t>
      </w:r>
      <w:r w:rsidRPr="00850F8D">
        <w:rPr>
          <w:rFonts w:ascii="Times New Roman" w:hAnsi="Times New Roman"/>
          <w:i/>
          <w:sz w:val="24"/>
          <w:szCs w:val="24"/>
        </w:rPr>
        <w:t xml:space="preserve">: </w:t>
      </w:r>
      <w:r w:rsidRPr="00850F8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éxico</w:t>
      </w:r>
      <w:r w:rsidRPr="00850F8D">
        <w:rPr>
          <w:rFonts w:ascii="Times New Roman" w:hAnsi="Times New Roman"/>
          <w:sz w:val="24"/>
          <w:szCs w:val="24"/>
        </w:rPr>
        <w:t xml:space="preserve">. Michoacán, municipio de Lázaro Cárdenas, 6 km al O de La Mira, </w:t>
      </w:r>
      <w:r>
        <w:rPr>
          <w:rFonts w:ascii="Times New Roman" w:hAnsi="Times New Roman"/>
          <w:sz w:val="24"/>
          <w:szCs w:val="24"/>
        </w:rPr>
        <w:t>m</w:t>
      </w:r>
      <w:r w:rsidRPr="00850F8D">
        <w:rPr>
          <w:rFonts w:ascii="Times New Roman" w:hAnsi="Times New Roman"/>
          <w:sz w:val="24"/>
          <w:szCs w:val="24"/>
        </w:rPr>
        <w:t xml:space="preserve">ina La Mira, 18 km al O de Lázaro Cárdenas, 18° 04' 31" N y 102° 22' 04" O,  150 m </w:t>
      </w:r>
      <w:proofErr w:type="spellStart"/>
      <w:r w:rsidR="009D3F41">
        <w:rPr>
          <w:rFonts w:ascii="Times New Roman" w:hAnsi="Times New Roman"/>
          <w:sz w:val="24"/>
          <w:szCs w:val="24"/>
        </w:rPr>
        <w:t>snm</w:t>
      </w:r>
      <w:proofErr w:type="spellEnd"/>
      <w:r w:rsidRPr="00850F8D">
        <w:rPr>
          <w:rFonts w:ascii="Times New Roman" w:hAnsi="Times New Roman"/>
          <w:sz w:val="24"/>
          <w:szCs w:val="24"/>
        </w:rPr>
        <w:t>, 11</w:t>
      </w:r>
      <w:r w:rsidR="003A69AB">
        <w:rPr>
          <w:rFonts w:ascii="Times New Roman" w:hAnsi="Times New Roman"/>
          <w:sz w:val="24"/>
          <w:szCs w:val="24"/>
        </w:rPr>
        <w:t>/08/2011</w:t>
      </w:r>
      <w:r w:rsidRPr="00850F8D">
        <w:rPr>
          <w:rFonts w:ascii="Times New Roman" w:hAnsi="Times New Roman"/>
          <w:sz w:val="24"/>
          <w:szCs w:val="24"/>
        </w:rPr>
        <w:t xml:space="preserve">, </w:t>
      </w:r>
      <w:r w:rsidRPr="00AA0E9C">
        <w:rPr>
          <w:rFonts w:ascii="Times New Roman" w:hAnsi="Times New Roman"/>
          <w:i/>
          <w:sz w:val="24"/>
          <w:szCs w:val="24"/>
        </w:rPr>
        <w:t>F. J. Santana-Michel, H. Orozco y O. Moreno 14966</w:t>
      </w:r>
      <w:r w:rsidRPr="00850F8D">
        <w:rPr>
          <w:rFonts w:ascii="Times New Roman" w:hAnsi="Times New Roman"/>
          <w:sz w:val="24"/>
          <w:szCs w:val="24"/>
        </w:rPr>
        <w:t xml:space="preserve"> (holótipo en el herbario ZEA; isótipos por distribuirse a los herbarios MEXU, ENCB, IEB e IBUG).</w:t>
      </w:r>
    </w:p>
    <w:p w:rsidR="00AA0E9C" w:rsidRPr="00056AA3" w:rsidRDefault="008B2502" w:rsidP="00EA6268">
      <w:pPr>
        <w:spacing w:line="480" w:lineRule="auto"/>
        <w:ind w:firstLine="1134"/>
        <w:rPr>
          <w:rFonts w:ascii="Times New Roman" w:hAnsi="Times New Roman"/>
          <w:sz w:val="24"/>
          <w:szCs w:val="24"/>
          <w:lang w:val="pt-BR"/>
        </w:rPr>
      </w:pPr>
      <w:r w:rsidRPr="00056AA3">
        <w:rPr>
          <w:rFonts w:ascii="Times New Roman" w:hAnsi="Times New Roman"/>
          <w:sz w:val="24"/>
          <w:szCs w:val="24"/>
          <w:lang w:val="pt-BR"/>
        </w:rPr>
        <w:t>Plantae perennes procumbentes 1-1.5 mm lon</w:t>
      </w:r>
      <w:r w:rsidR="00F250FC" w:rsidRPr="00056AA3">
        <w:rPr>
          <w:rFonts w:ascii="Times New Roman" w:hAnsi="Times New Roman"/>
          <w:sz w:val="24"/>
          <w:szCs w:val="24"/>
          <w:lang w:val="pt-BR"/>
        </w:rPr>
        <w:t>gae</w:t>
      </w:r>
      <w:r w:rsidRPr="00056AA3">
        <w:rPr>
          <w:rFonts w:ascii="Times New Roman" w:hAnsi="Times New Roman"/>
          <w:sz w:val="24"/>
          <w:szCs w:val="24"/>
          <w:lang w:val="pt-BR"/>
        </w:rPr>
        <w:t>. Lamina hastata</w:t>
      </w:r>
      <w:r w:rsidR="00E716B6" w:rsidRPr="00056AA3">
        <w:rPr>
          <w:rFonts w:ascii="Times New Roman" w:hAnsi="Times New Roman"/>
          <w:sz w:val="24"/>
          <w:szCs w:val="24"/>
          <w:lang w:val="pt-BR"/>
        </w:rPr>
        <w:t>-</w:t>
      </w:r>
      <w:r w:rsidRPr="00056AA3">
        <w:rPr>
          <w:rFonts w:ascii="Times New Roman" w:hAnsi="Times New Roman"/>
          <w:sz w:val="24"/>
          <w:szCs w:val="24"/>
          <w:lang w:val="pt-BR"/>
        </w:rPr>
        <w:t xml:space="preserve">subtrilobata 4-9 cm longa 2.7-4.5 cm lata. Flores axilarii solitarii; pedunculi 4-8 mm langae; bracteolatae lanceolatae </w:t>
      </w:r>
      <w:r w:rsidRPr="00056AA3">
        <w:rPr>
          <w:rFonts w:ascii="Times New Roman" w:hAnsi="Times New Roman"/>
          <w:sz w:val="24"/>
          <w:szCs w:val="24"/>
          <w:lang w:val="pt-BR"/>
        </w:rPr>
        <w:lastRenderedPageBreak/>
        <w:t>5-10 mm longae 3-6 mm latae. Calix geniculatus 3-4 cm longus, limbus 1-lobatus 1.4-2 cm longus 1-1.4 cm latus</w:t>
      </w:r>
      <w:r w:rsidR="00F250FC" w:rsidRPr="00056AA3">
        <w:rPr>
          <w:rFonts w:ascii="Times New Roman" w:hAnsi="Times New Roman"/>
          <w:sz w:val="24"/>
          <w:szCs w:val="24"/>
          <w:lang w:val="pt-BR"/>
        </w:rPr>
        <w:t>, subtiliter papillosus; annulus citreus 1-1.2 cm diametro; tubus 170°-180° flexus 1.6-2 cm longus 4-5 mm diametro. Capsula botuliforme 1.8-2.3 cm longa 1.3-1.5 cm lata.</w:t>
      </w:r>
    </w:p>
    <w:p w:rsidR="00AA0E9C" w:rsidRPr="00F250FC" w:rsidRDefault="00F250FC" w:rsidP="00270ED9">
      <w:pPr>
        <w:spacing w:line="480" w:lineRule="auto"/>
        <w:ind w:firstLine="1134"/>
        <w:rPr>
          <w:rFonts w:ascii="Times New Roman" w:hAnsi="Times New Roman"/>
          <w:sz w:val="24"/>
          <w:szCs w:val="24"/>
        </w:rPr>
      </w:pPr>
      <w:r w:rsidRPr="00056AA3">
        <w:rPr>
          <w:rFonts w:ascii="Times New Roman" w:hAnsi="Times New Roman"/>
          <w:sz w:val="24"/>
          <w:szCs w:val="24"/>
          <w:lang w:val="pt-BR"/>
        </w:rPr>
        <w:t>Plantas perennes, procumbentes, 1-1.5 m de largo; raíz principal elongada. Hojas con las láminas hastado</w:t>
      </w:r>
      <w:r w:rsidR="00E716B6" w:rsidRPr="00056AA3">
        <w:rPr>
          <w:rFonts w:ascii="Times New Roman" w:hAnsi="Times New Roman"/>
          <w:sz w:val="24"/>
          <w:szCs w:val="24"/>
          <w:lang w:val="pt-BR"/>
        </w:rPr>
        <w:t>-</w:t>
      </w:r>
      <w:r w:rsidRPr="00056AA3">
        <w:rPr>
          <w:rFonts w:ascii="Times New Roman" w:hAnsi="Times New Roman"/>
          <w:sz w:val="24"/>
          <w:szCs w:val="24"/>
          <w:lang w:val="pt-BR"/>
        </w:rPr>
        <w:t>subtrilobadas, 4-9 cm de largo, 2.7-4.5 cm de ancho, los lóbulos basales redondeados, ápice atenuado, base cordado</w:t>
      </w:r>
      <w:r w:rsidR="00E716B6" w:rsidRPr="00056AA3">
        <w:rPr>
          <w:rFonts w:ascii="Times New Roman" w:hAnsi="Times New Roman"/>
          <w:sz w:val="24"/>
          <w:szCs w:val="24"/>
          <w:lang w:val="pt-BR"/>
        </w:rPr>
        <w:t>-</w:t>
      </w:r>
      <w:r w:rsidRPr="00056AA3">
        <w:rPr>
          <w:rFonts w:ascii="Times New Roman" w:hAnsi="Times New Roman"/>
          <w:sz w:val="24"/>
          <w:szCs w:val="24"/>
          <w:lang w:val="pt-BR"/>
        </w:rPr>
        <w:t xml:space="preserve">auriculada, haz y envés esparcidamente pilosos entre las nervaduras, nerviación actinódroma basal; pecíolo de (1-) 1.2-1.8(-2) cm de largo, 1-1.2 mm de diámetro. Flores solitarias, axilares; pedúnculo bracteolado, piloso, 4-8 mm de largo, 1 mm de diámetro; bractéolas cordadas, lanceoladas, esparcidamente pilosas en ambas superficies, 5-10 mm de largo, 3-6 mm de ancho. </w:t>
      </w:r>
      <w:r w:rsidRPr="00F250FC">
        <w:rPr>
          <w:rFonts w:ascii="Times New Roman" w:hAnsi="Times New Roman"/>
          <w:sz w:val="24"/>
          <w:szCs w:val="24"/>
        </w:rPr>
        <w:t xml:space="preserve">Perianto geniculado, 3-4 cm de largo; limbo 1-lobado, 1.4-2 cm de largo, 1-1.4 cm de ancho, base orbicular, ápice apiculado, de color tinto, con la superficie finamente papilosa; </w:t>
      </w:r>
      <w:r w:rsidR="00E716B6">
        <w:rPr>
          <w:rFonts w:ascii="Times New Roman" w:hAnsi="Times New Roman"/>
          <w:sz w:val="24"/>
          <w:szCs w:val="24"/>
        </w:rPr>
        <w:t xml:space="preserve">anillo </w:t>
      </w:r>
      <w:r w:rsidRPr="00F250FC">
        <w:rPr>
          <w:rFonts w:ascii="Times New Roman" w:hAnsi="Times New Roman"/>
          <w:sz w:val="24"/>
          <w:szCs w:val="24"/>
        </w:rPr>
        <w:t xml:space="preserve">circular </w:t>
      </w:r>
      <w:r w:rsidR="00E716B6">
        <w:rPr>
          <w:rFonts w:ascii="Times New Roman" w:hAnsi="Times New Roman"/>
          <w:sz w:val="24"/>
          <w:szCs w:val="24"/>
        </w:rPr>
        <w:t>cubriendo la garganta y</w:t>
      </w:r>
      <w:r w:rsidRPr="00F250FC">
        <w:rPr>
          <w:rFonts w:ascii="Times New Roman" w:hAnsi="Times New Roman"/>
          <w:sz w:val="24"/>
          <w:szCs w:val="24"/>
        </w:rPr>
        <w:t xml:space="preserve"> gran parte del limbo, 1-1.2 </w:t>
      </w:r>
      <w:r w:rsidR="00E716B6">
        <w:rPr>
          <w:rFonts w:ascii="Times New Roman" w:hAnsi="Times New Roman"/>
          <w:sz w:val="24"/>
          <w:szCs w:val="24"/>
        </w:rPr>
        <w:t>c</w:t>
      </w:r>
      <w:r w:rsidRPr="00F250FC">
        <w:rPr>
          <w:rFonts w:ascii="Times New Roman" w:hAnsi="Times New Roman"/>
          <w:sz w:val="24"/>
          <w:szCs w:val="24"/>
        </w:rPr>
        <w:t xml:space="preserve">m de diámetro, de color amarillo, pilosa en el centro; </w:t>
      </w:r>
      <w:proofErr w:type="spellStart"/>
      <w:r w:rsidRPr="00F250FC">
        <w:rPr>
          <w:rFonts w:ascii="Times New Roman" w:hAnsi="Times New Roman"/>
          <w:sz w:val="24"/>
          <w:szCs w:val="24"/>
        </w:rPr>
        <w:t>hipantio</w:t>
      </w:r>
      <w:proofErr w:type="spellEnd"/>
      <w:r w:rsidRPr="00F250FC">
        <w:rPr>
          <w:rFonts w:ascii="Times New Roman" w:hAnsi="Times New Roman"/>
          <w:sz w:val="24"/>
          <w:szCs w:val="24"/>
        </w:rPr>
        <w:t xml:space="preserve"> no evidente; utrículo elipsoide, 7-8 mm de largo, 4.5-7 mm de diámetro, las nervaduras prominentes, piloso; siringe excéntrica, tubular, ensanchándose hacia el tubo, 2-3 mm de largo, 1.5-2 mm de diámetro; tubo doblado 170º a 180º, piloso, 1.6-2 cm de largo, 4-5 mm de diámetro, agrandándose hacia el ápice; ovario de 6-8 mm de largo, 1.5-2 mm de diámetro; ginostemo 5-lobado, 2-3 mm de alto, 1.5 mm de diámetro, lóbulos de 1-1.5 mm de largo; estípite 1 mm de largo, 1 mm de diámetro; estambres 5, anteras de 2 mm de largo, 1 mm de ancho. Cápsula </w:t>
      </w:r>
      <w:proofErr w:type="spellStart"/>
      <w:r w:rsidRPr="00F250FC">
        <w:rPr>
          <w:rFonts w:ascii="Times New Roman" w:hAnsi="Times New Roman"/>
          <w:sz w:val="24"/>
          <w:szCs w:val="24"/>
        </w:rPr>
        <w:t>botuliforme</w:t>
      </w:r>
      <w:proofErr w:type="spellEnd"/>
      <w:r w:rsidRPr="00F250FC">
        <w:rPr>
          <w:rFonts w:ascii="Times New Roman" w:hAnsi="Times New Roman"/>
          <w:sz w:val="24"/>
          <w:szCs w:val="24"/>
        </w:rPr>
        <w:t xml:space="preserve"> 5-carpelar, pilosa, 1.8-2.3 de largo, 1.3-1.5 cm de </w:t>
      </w:r>
      <w:r w:rsidR="00E716B6">
        <w:rPr>
          <w:rFonts w:ascii="Times New Roman" w:hAnsi="Times New Roman"/>
          <w:sz w:val="24"/>
          <w:szCs w:val="24"/>
        </w:rPr>
        <w:t>ancho</w:t>
      </w:r>
      <w:r w:rsidRPr="00F250FC">
        <w:rPr>
          <w:rFonts w:ascii="Times New Roman" w:hAnsi="Times New Roman"/>
          <w:sz w:val="24"/>
          <w:szCs w:val="24"/>
        </w:rPr>
        <w:t>, dehiscencia basicida. Semillas triangulares, numerosas, negras, 4-6 mm de largo, 4-6 mm de ancho, 1-1.5 mm de grueso, superficie finamente tuberculada.</w:t>
      </w:r>
    </w:p>
    <w:p w:rsidR="00CA5758" w:rsidRDefault="00CA5758" w:rsidP="00CA575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CA5758" w:rsidRPr="00AD37FA" w:rsidRDefault="00CA5758" w:rsidP="00CA575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Resumen taxonómico</w:t>
      </w:r>
    </w:p>
    <w:p w:rsidR="00AA0E9C" w:rsidRDefault="00E716B6" w:rsidP="00270ED9">
      <w:pPr>
        <w:spacing w:line="480" w:lineRule="auto"/>
        <w:ind w:firstLine="1134"/>
        <w:rPr>
          <w:rFonts w:ascii="Times New Roman" w:hAnsi="Times New Roman"/>
          <w:sz w:val="24"/>
          <w:szCs w:val="24"/>
        </w:rPr>
      </w:pPr>
      <w:r w:rsidRPr="00E716B6">
        <w:rPr>
          <w:rFonts w:ascii="Times New Roman" w:hAnsi="Times New Roman"/>
          <w:i/>
          <w:sz w:val="24"/>
          <w:szCs w:val="24"/>
        </w:rPr>
        <w:t>Ejemplares adicionales</w:t>
      </w:r>
      <w:r>
        <w:rPr>
          <w:rFonts w:ascii="Times New Roman" w:hAnsi="Times New Roman"/>
          <w:sz w:val="24"/>
          <w:szCs w:val="24"/>
        </w:rPr>
        <w:t xml:space="preserve">. </w:t>
      </w:r>
      <w:r w:rsidR="009D3F41" w:rsidRPr="009D3F41">
        <w:rPr>
          <w:rFonts w:ascii="Times New Roman" w:hAnsi="Times New Roman"/>
          <w:sz w:val="24"/>
          <w:szCs w:val="24"/>
        </w:rPr>
        <w:t>México. Michoacán, municipio de Lázaro Cárdenas, 6 km al O de La Mira, mina La Mira, 18 km al O de Lázaro Cárdenas, 18° 04' 31" N y 102° 22' 04" O,  150 m</w:t>
      </w:r>
      <w:r w:rsidR="009D3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3F41">
        <w:rPr>
          <w:rFonts w:ascii="Times New Roman" w:hAnsi="Times New Roman"/>
          <w:sz w:val="24"/>
          <w:szCs w:val="24"/>
        </w:rPr>
        <w:t>snm</w:t>
      </w:r>
      <w:proofErr w:type="spellEnd"/>
      <w:r w:rsidR="009D3F41" w:rsidRPr="009D3F41">
        <w:rPr>
          <w:rFonts w:ascii="Times New Roman" w:hAnsi="Times New Roman"/>
          <w:sz w:val="24"/>
          <w:szCs w:val="24"/>
        </w:rPr>
        <w:t>, 1</w:t>
      </w:r>
      <w:r w:rsidR="003A69AB">
        <w:rPr>
          <w:rFonts w:ascii="Times New Roman" w:hAnsi="Times New Roman"/>
          <w:sz w:val="24"/>
          <w:szCs w:val="24"/>
        </w:rPr>
        <w:t xml:space="preserve">4/07/2016, cultivado en los jardines del CU Costa Sur, 950 m </w:t>
      </w:r>
      <w:proofErr w:type="spellStart"/>
      <w:r w:rsidR="003A69AB">
        <w:rPr>
          <w:rFonts w:ascii="Times New Roman" w:hAnsi="Times New Roman"/>
          <w:sz w:val="24"/>
          <w:szCs w:val="24"/>
        </w:rPr>
        <w:t>snm</w:t>
      </w:r>
      <w:proofErr w:type="spellEnd"/>
      <w:r w:rsidR="003A69AB">
        <w:rPr>
          <w:rFonts w:ascii="Times New Roman" w:hAnsi="Times New Roman"/>
          <w:sz w:val="24"/>
          <w:szCs w:val="24"/>
        </w:rPr>
        <w:t xml:space="preserve">, </w:t>
      </w:r>
      <w:r w:rsidR="003A69AB" w:rsidRPr="00327CF0">
        <w:rPr>
          <w:rFonts w:ascii="Times New Roman" w:hAnsi="Times New Roman"/>
          <w:i/>
          <w:sz w:val="24"/>
          <w:szCs w:val="24"/>
        </w:rPr>
        <w:t xml:space="preserve">Cuevas </w:t>
      </w:r>
      <w:r w:rsidR="003A69AB" w:rsidRPr="00327CF0">
        <w:rPr>
          <w:rFonts w:ascii="Times New Roman" w:hAnsi="Times New Roman"/>
          <w:sz w:val="24"/>
          <w:szCs w:val="24"/>
        </w:rPr>
        <w:t>y</w:t>
      </w:r>
      <w:r w:rsidR="003A69AB" w:rsidRPr="00327CF0">
        <w:rPr>
          <w:rFonts w:ascii="Times New Roman" w:hAnsi="Times New Roman"/>
          <w:i/>
          <w:sz w:val="24"/>
          <w:szCs w:val="24"/>
        </w:rPr>
        <w:t xml:space="preserve"> Morales </w:t>
      </w:r>
      <w:r w:rsidR="00327CF0" w:rsidRPr="00327CF0">
        <w:rPr>
          <w:rFonts w:ascii="Times New Roman" w:hAnsi="Times New Roman"/>
          <w:i/>
          <w:sz w:val="24"/>
          <w:szCs w:val="24"/>
        </w:rPr>
        <w:t>11590</w:t>
      </w:r>
      <w:r w:rsidR="00C10869">
        <w:rPr>
          <w:rFonts w:ascii="Times New Roman" w:hAnsi="Times New Roman"/>
          <w:sz w:val="24"/>
          <w:szCs w:val="24"/>
        </w:rPr>
        <w:t xml:space="preserve"> (ZEA).</w:t>
      </w:r>
    </w:p>
    <w:p w:rsidR="005E7E9F" w:rsidRDefault="005E7E9F" w:rsidP="00270ED9">
      <w:pPr>
        <w:spacing w:line="480" w:lineRule="auto"/>
        <w:ind w:firstLine="1134"/>
        <w:rPr>
          <w:rFonts w:ascii="Times New Roman" w:hAnsi="Times New Roman"/>
          <w:sz w:val="24"/>
          <w:szCs w:val="24"/>
        </w:rPr>
      </w:pPr>
      <w:r w:rsidRPr="005E7E9F">
        <w:rPr>
          <w:rFonts w:ascii="Times New Roman" w:hAnsi="Times New Roman"/>
          <w:i/>
          <w:sz w:val="24"/>
          <w:szCs w:val="24"/>
        </w:rPr>
        <w:t>Distribución y hábitat</w:t>
      </w:r>
      <w:r>
        <w:rPr>
          <w:rFonts w:ascii="Times New Roman" w:hAnsi="Times New Roman"/>
          <w:sz w:val="24"/>
          <w:szCs w:val="24"/>
        </w:rPr>
        <w:t xml:space="preserve">. Sólo conocida de la localidad </w:t>
      </w:r>
      <w:r w:rsidR="004D01F9">
        <w:rPr>
          <w:rFonts w:ascii="Times New Roman" w:hAnsi="Times New Roman"/>
          <w:sz w:val="24"/>
          <w:szCs w:val="24"/>
        </w:rPr>
        <w:t xml:space="preserve">en </w:t>
      </w:r>
      <w:r w:rsidR="004D01F9" w:rsidRPr="004D01F9">
        <w:rPr>
          <w:rFonts w:ascii="Times New Roman" w:hAnsi="Times New Roman"/>
          <w:sz w:val="24"/>
          <w:szCs w:val="24"/>
        </w:rPr>
        <w:t xml:space="preserve">bosque tropical </w:t>
      </w:r>
      <w:proofErr w:type="spellStart"/>
      <w:r w:rsidR="004D01F9" w:rsidRPr="004D01F9">
        <w:rPr>
          <w:rFonts w:ascii="Times New Roman" w:hAnsi="Times New Roman"/>
          <w:sz w:val="24"/>
          <w:szCs w:val="24"/>
        </w:rPr>
        <w:t>subcaducifolio</w:t>
      </w:r>
      <w:proofErr w:type="spellEnd"/>
      <w:r w:rsidR="004D01F9" w:rsidRPr="004D01F9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="004D01F9" w:rsidRPr="004D01F9">
        <w:rPr>
          <w:rFonts w:ascii="Times New Roman" w:hAnsi="Times New Roman"/>
          <w:i/>
          <w:sz w:val="24"/>
          <w:szCs w:val="24"/>
        </w:rPr>
        <w:t>Astronium</w:t>
      </w:r>
      <w:proofErr w:type="spellEnd"/>
      <w:r w:rsidR="004D01F9" w:rsidRPr="004D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D01F9" w:rsidRPr="004D01F9">
        <w:rPr>
          <w:rFonts w:ascii="Times New Roman" w:hAnsi="Times New Roman"/>
          <w:i/>
          <w:sz w:val="24"/>
          <w:szCs w:val="24"/>
        </w:rPr>
        <w:t>graveolens</w:t>
      </w:r>
      <w:proofErr w:type="spellEnd"/>
      <w:r w:rsidR="004D01F9" w:rsidRPr="004D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1F9" w:rsidRPr="004D01F9">
        <w:rPr>
          <w:rFonts w:ascii="Times New Roman" w:hAnsi="Times New Roman"/>
          <w:sz w:val="24"/>
          <w:szCs w:val="24"/>
        </w:rPr>
        <w:t>Jacq</w:t>
      </w:r>
      <w:proofErr w:type="spellEnd"/>
      <w:r w:rsidR="004D01F9" w:rsidRPr="004D01F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D01F9" w:rsidRPr="004D01F9">
        <w:rPr>
          <w:rFonts w:ascii="Times New Roman" w:hAnsi="Times New Roman"/>
          <w:i/>
          <w:sz w:val="24"/>
          <w:szCs w:val="24"/>
        </w:rPr>
        <w:t>Brosimum</w:t>
      </w:r>
      <w:proofErr w:type="spellEnd"/>
      <w:r w:rsidR="004D01F9" w:rsidRPr="004D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D01F9" w:rsidRPr="004D01F9">
        <w:rPr>
          <w:rFonts w:ascii="Times New Roman" w:hAnsi="Times New Roman"/>
          <w:i/>
          <w:sz w:val="24"/>
          <w:szCs w:val="24"/>
        </w:rPr>
        <w:t>alicastrum</w:t>
      </w:r>
      <w:proofErr w:type="spellEnd"/>
      <w:r w:rsidR="004D01F9" w:rsidRPr="004D0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01F9" w:rsidRPr="004D01F9">
        <w:rPr>
          <w:rFonts w:ascii="Times New Roman" w:hAnsi="Times New Roman"/>
          <w:sz w:val="24"/>
          <w:szCs w:val="24"/>
        </w:rPr>
        <w:t>Sw</w:t>
      </w:r>
      <w:proofErr w:type="spellEnd"/>
      <w:r w:rsidR="004D01F9" w:rsidRPr="004D01F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D01F9" w:rsidRPr="004D01F9">
        <w:rPr>
          <w:rFonts w:ascii="Times New Roman" w:hAnsi="Times New Roman"/>
          <w:i/>
          <w:sz w:val="24"/>
          <w:szCs w:val="24"/>
        </w:rPr>
        <w:t>Enterolobium</w:t>
      </w:r>
      <w:proofErr w:type="spellEnd"/>
      <w:r w:rsidR="004D01F9" w:rsidRPr="004D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D01F9" w:rsidRPr="004D01F9">
        <w:rPr>
          <w:rFonts w:ascii="Times New Roman" w:hAnsi="Times New Roman"/>
          <w:i/>
          <w:sz w:val="24"/>
          <w:szCs w:val="24"/>
        </w:rPr>
        <w:t>cyclocarpum</w:t>
      </w:r>
      <w:proofErr w:type="spellEnd"/>
      <w:r w:rsidR="004D01F9" w:rsidRPr="004D01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D01F9" w:rsidRPr="004D01F9">
        <w:rPr>
          <w:rFonts w:ascii="Times New Roman" w:hAnsi="Times New Roman"/>
          <w:sz w:val="24"/>
          <w:szCs w:val="24"/>
        </w:rPr>
        <w:t>Jacq</w:t>
      </w:r>
      <w:proofErr w:type="spellEnd"/>
      <w:r w:rsidR="004D01F9" w:rsidRPr="004D01F9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="004D01F9" w:rsidRPr="004D01F9">
        <w:rPr>
          <w:rFonts w:ascii="Times New Roman" w:hAnsi="Times New Roman"/>
          <w:sz w:val="24"/>
          <w:szCs w:val="24"/>
        </w:rPr>
        <w:t>Griseb</w:t>
      </w:r>
      <w:proofErr w:type="spellEnd"/>
      <w:r w:rsidR="004D01F9" w:rsidRPr="004D01F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D01F9" w:rsidRPr="004D01F9">
        <w:rPr>
          <w:rFonts w:ascii="Times New Roman" w:hAnsi="Times New Roman"/>
          <w:i/>
          <w:sz w:val="24"/>
          <w:szCs w:val="24"/>
        </w:rPr>
        <w:t>Trichilia</w:t>
      </w:r>
      <w:proofErr w:type="spellEnd"/>
      <w:r w:rsidR="004D01F9" w:rsidRPr="004D01F9">
        <w:rPr>
          <w:rFonts w:ascii="Times New Roman" w:hAnsi="Times New Roman"/>
          <w:i/>
          <w:sz w:val="24"/>
          <w:szCs w:val="24"/>
        </w:rPr>
        <w:t xml:space="preserve"> americana</w:t>
      </w:r>
      <w:r w:rsidR="004D01F9" w:rsidRPr="004D01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D01F9" w:rsidRPr="004D01F9">
        <w:rPr>
          <w:rFonts w:ascii="Times New Roman" w:hAnsi="Times New Roman"/>
          <w:sz w:val="24"/>
          <w:szCs w:val="24"/>
        </w:rPr>
        <w:t>Sessé</w:t>
      </w:r>
      <w:proofErr w:type="spellEnd"/>
      <w:r w:rsidR="004D01F9" w:rsidRPr="004D01F9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4D01F9" w:rsidRPr="004D01F9">
        <w:rPr>
          <w:rFonts w:ascii="Times New Roman" w:hAnsi="Times New Roman"/>
          <w:sz w:val="24"/>
          <w:szCs w:val="24"/>
        </w:rPr>
        <w:t>Moc</w:t>
      </w:r>
      <w:proofErr w:type="spellEnd"/>
      <w:r w:rsidR="004D01F9" w:rsidRPr="004D01F9">
        <w:rPr>
          <w:rFonts w:ascii="Times New Roman" w:hAnsi="Times New Roman"/>
          <w:sz w:val="24"/>
          <w:szCs w:val="24"/>
        </w:rPr>
        <w:t xml:space="preserve">.) T.D. Penn., y </w:t>
      </w:r>
      <w:proofErr w:type="spellStart"/>
      <w:r w:rsidR="004D01F9" w:rsidRPr="004D01F9">
        <w:rPr>
          <w:rFonts w:ascii="Times New Roman" w:hAnsi="Times New Roman"/>
          <w:i/>
          <w:sz w:val="24"/>
          <w:szCs w:val="24"/>
        </w:rPr>
        <w:t>Sloanea</w:t>
      </w:r>
      <w:proofErr w:type="spellEnd"/>
      <w:r w:rsidR="004D01F9" w:rsidRPr="004D01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D01F9" w:rsidRPr="004D01F9">
        <w:rPr>
          <w:rFonts w:ascii="Times New Roman" w:hAnsi="Times New Roman"/>
          <w:i/>
          <w:sz w:val="24"/>
          <w:szCs w:val="24"/>
        </w:rPr>
        <w:t>terniflora</w:t>
      </w:r>
      <w:proofErr w:type="spellEnd"/>
      <w:r w:rsidR="004D01F9" w:rsidRPr="004D01F9">
        <w:rPr>
          <w:rFonts w:ascii="Times New Roman" w:hAnsi="Times New Roman"/>
          <w:sz w:val="24"/>
          <w:szCs w:val="24"/>
        </w:rPr>
        <w:t xml:space="preserve"> (DC.) </w:t>
      </w:r>
      <w:proofErr w:type="spellStart"/>
      <w:r w:rsidR="004D01F9" w:rsidRPr="004D01F9">
        <w:rPr>
          <w:rFonts w:ascii="Times New Roman" w:hAnsi="Times New Roman"/>
          <w:sz w:val="24"/>
          <w:szCs w:val="24"/>
        </w:rPr>
        <w:t>Standl</w:t>
      </w:r>
      <w:proofErr w:type="spellEnd"/>
      <w:r w:rsidR="004D01F9" w:rsidRPr="004D01F9">
        <w:rPr>
          <w:rFonts w:ascii="Times New Roman" w:hAnsi="Times New Roman"/>
          <w:sz w:val="24"/>
          <w:szCs w:val="24"/>
        </w:rPr>
        <w:t>.</w:t>
      </w:r>
    </w:p>
    <w:p w:rsidR="005E7E9F" w:rsidRDefault="005E7E9F" w:rsidP="00270ED9">
      <w:pPr>
        <w:spacing w:line="480" w:lineRule="auto"/>
        <w:ind w:firstLine="1134"/>
        <w:rPr>
          <w:rFonts w:ascii="Times New Roman" w:hAnsi="Times New Roman"/>
          <w:sz w:val="24"/>
          <w:szCs w:val="24"/>
        </w:rPr>
      </w:pPr>
      <w:r w:rsidRPr="005E7E9F">
        <w:rPr>
          <w:rFonts w:ascii="Times New Roman" w:hAnsi="Times New Roman"/>
          <w:i/>
          <w:sz w:val="24"/>
          <w:szCs w:val="24"/>
        </w:rPr>
        <w:t>Fenología</w:t>
      </w:r>
      <w:r>
        <w:rPr>
          <w:rFonts w:ascii="Times New Roman" w:hAnsi="Times New Roman"/>
          <w:sz w:val="24"/>
          <w:szCs w:val="24"/>
        </w:rPr>
        <w:t>.</w:t>
      </w:r>
      <w:r w:rsidR="00A30321">
        <w:rPr>
          <w:rFonts w:ascii="Times New Roman" w:hAnsi="Times New Roman"/>
          <w:sz w:val="24"/>
          <w:szCs w:val="24"/>
        </w:rPr>
        <w:t xml:space="preserve"> Florece de agosto y diciembre</w:t>
      </w:r>
      <w:r w:rsidR="004D01F9">
        <w:rPr>
          <w:rFonts w:ascii="Times New Roman" w:hAnsi="Times New Roman"/>
          <w:sz w:val="24"/>
          <w:szCs w:val="24"/>
        </w:rPr>
        <w:t xml:space="preserve"> y </w:t>
      </w:r>
      <w:r w:rsidR="006C301D" w:rsidRPr="006C301D">
        <w:rPr>
          <w:rFonts w:ascii="Times New Roman" w:hAnsi="Times New Roman"/>
          <w:sz w:val="24"/>
          <w:szCs w:val="24"/>
        </w:rPr>
        <w:t>fructifica en abril y mayo.</w:t>
      </w:r>
    </w:p>
    <w:p w:rsidR="004D01F9" w:rsidRPr="00F250FC" w:rsidRDefault="004D01F9" w:rsidP="00270ED9">
      <w:pPr>
        <w:spacing w:line="480" w:lineRule="auto"/>
        <w:ind w:firstLine="1134"/>
        <w:rPr>
          <w:rFonts w:ascii="Times New Roman" w:hAnsi="Times New Roman"/>
          <w:sz w:val="24"/>
          <w:szCs w:val="24"/>
        </w:rPr>
      </w:pPr>
      <w:r w:rsidRPr="004D01F9">
        <w:rPr>
          <w:rFonts w:ascii="Times New Roman" w:hAnsi="Times New Roman"/>
          <w:i/>
          <w:sz w:val="24"/>
          <w:szCs w:val="24"/>
        </w:rPr>
        <w:t>Etimología</w:t>
      </w:r>
      <w:r>
        <w:rPr>
          <w:rFonts w:ascii="Times New Roman" w:hAnsi="Times New Roman"/>
          <w:sz w:val="24"/>
          <w:szCs w:val="24"/>
        </w:rPr>
        <w:t>. E</w:t>
      </w:r>
      <w:r w:rsidRPr="004D01F9">
        <w:rPr>
          <w:rFonts w:ascii="Times New Roman" w:hAnsi="Times New Roman"/>
          <w:sz w:val="24"/>
          <w:szCs w:val="24"/>
        </w:rPr>
        <w:t xml:space="preserve">l nombre de </w:t>
      </w:r>
      <w:r>
        <w:rPr>
          <w:rFonts w:ascii="Times New Roman" w:hAnsi="Times New Roman"/>
          <w:sz w:val="24"/>
          <w:szCs w:val="24"/>
        </w:rPr>
        <w:t>la</w:t>
      </w:r>
      <w:r w:rsidRPr="004D01F9">
        <w:rPr>
          <w:rFonts w:ascii="Times New Roman" w:hAnsi="Times New Roman"/>
          <w:sz w:val="24"/>
          <w:szCs w:val="24"/>
        </w:rPr>
        <w:t xml:space="preserve"> especie se dedica a la etnia </w:t>
      </w:r>
      <w:proofErr w:type="spellStart"/>
      <w:r w:rsidRPr="004D01F9">
        <w:rPr>
          <w:rFonts w:ascii="Times New Roman" w:hAnsi="Times New Roman"/>
          <w:sz w:val="24"/>
          <w:szCs w:val="24"/>
        </w:rPr>
        <w:t>purhepecha</w:t>
      </w:r>
      <w:proofErr w:type="spellEnd"/>
      <w:r w:rsidRPr="004D01F9">
        <w:rPr>
          <w:rFonts w:ascii="Times New Roman" w:hAnsi="Times New Roman"/>
          <w:sz w:val="24"/>
          <w:szCs w:val="24"/>
        </w:rPr>
        <w:t>, habitantes de la región donde la especie</w:t>
      </w:r>
      <w:r>
        <w:rPr>
          <w:rFonts w:ascii="Times New Roman" w:hAnsi="Times New Roman"/>
          <w:sz w:val="24"/>
          <w:szCs w:val="24"/>
        </w:rPr>
        <w:t xml:space="preserve"> habita</w:t>
      </w:r>
      <w:r w:rsidRPr="004D01F9">
        <w:rPr>
          <w:rFonts w:ascii="Times New Roman" w:hAnsi="Times New Roman"/>
          <w:sz w:val="24"/>
          <w:szCs w:val="24"/>
        </w:rPr>
        <w:t>.</w:t>
      </w:r>
    </w:p>
    <w:p w:rsidR="00AA0E9C" w:rsidRPr="00F250FC" w:rsidRDefault="00AA0E9C" w:rsidP="00270ED9">
      <w:pPr>
        <w:spacing w:line="480" w:lineRule="auto"/>
        <w:ind w:firstLine="1134"/>
        <w:rPr>
          <w:rFonts w:ascii="Times New Roman" w:hAnsi="Times New Roman"/>
          <w:sz w:val="24"/>
          <w:szCs w:val="24"/>
        </w:rPr>
      </w:pPr>
    </w:p>
    <w:p w:rsidR="000B2962" w:rsidRPr="000875DB" w:rsidRDefault="0077038B" w:rsidP="00D93C3D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0875DB">
        <w:rPr>
          <w:rFonts w:ascii="Times New Roman" w:hAnsi="Times New Roman"/>
          <w:b/>
          <w:sz w:val="24"/>
          <w:szCs w:val="24"/>
        </w:rPr>
        <w:t>Comentarios taxonómicos</w:t>
      </w:r>
    </w:p>
    <w:p w:rsidR="00B21670" w:rsidRDefault="00D73589" w:rsidP="00103206">
      <w:pPr>
        <w:spacing w:line="480" w:lineRule="auto"/>
        <w:ind w:firstLine="1134"/>
        <w:rPr>
          <w:rFonts w:ascii="Times New Roman" w:hAnsi="Times New Roman"/>
          <w:sz w:val="24"/>
          <w:szCs w:val="24"/>
        </w:rPr>
      </w:pPr>
      <w:proofErr w:type="spellStart"/>
      <w:r w:rsidRPr="00D73589">
        <w:rPr>
          <w:rFonts w:ascii="Times New Roman" w:hAnsi="Times New Roman"/>
          <w:i/>
          <w:sz w:val="24"/>
          <w:szCs w:val="24"/>
        </w:rPr>
        <w:t>Aristolochia</w:t>
      </w:r>
      <w:proofErr w:type="spellEnd"/>
      <w:r w:rsidRPr="00D735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3589">
        <w:rPr>
          <w:rFonts w:ascii="Times New Roman" w:hAnsi="Times New Roman"/>
          <w:i/>
          <w:sz w:val="24"/>
          <w:szCs w:val="24"/>
        </w:rPr>
        <w:t>purhepecha</w:t>
      </w:r>
      <w:proofErr w:type="spellEnd"/>
      <w:r w:rsidRPr="00D73589">
        <w:rPr>
          <w:rFonts w:ascii="Times New Roman" w:hAnsi="Times New Roman"/>
          <w:sz w:val="24"/>
          <w:szCs w:val="24"/>
        </w:rPr>
        <w:t xml:space="preserve">, de acuerdo con el trabajo monográfico de </w:t>
      </w:r>
      <w:proofErr w:type="spellStart"/>
      <w:r w:rsidRPr="00D73589">
        <w:rPr>
          <w:rFonts w:ascii="Times New Roman" w:hAnsi="Times New Roman"/>
          <w:sz w:val="24"/>
          <w:szCs w:val="24"/>
        </w:rPr>
        <w:t>Pfeifer</w:t>
      </w:r>
      <w:proofErr w:type="spellEnd"/>
      <w:r w:rsidRPr="00D73589">
        <w:rPr>
          <w:rFonts w:ascii="Times New Roman" w:hAnsi="Times New Roman"/>
          <w:sz w:val="24"/>
          <w:szCs w:val="24"/>
        </w:rPr>
        <w:t xml:space="preserve"> (1970), pertenece a la subsección </w:t>
      </w:r>
      <w:proofErr w:type="spellStart"/>
      <w:r w:rsidRPr="00D73589">
        <w:rPr>
          <w:rFonts w:ascii="Times New Roman" w:hAnsi="Times New Roman"/>
          <w:i/>
          <w:sz w:val="24"/>
          <w:szCs w:val="24"/>
        </w:rPr>
        <w:t>Pentandrae</w:t>
      </w:r>
      <w:proofErr w:type="spellEnd"/>
      <w:r w:rsidRPr="00D73589">
        <w:rPr>
          <w:rFonts w:ascii="Times New Roman" w:hAnsi="Times New Roman"/>
          <w:sz w:val="24"/>
          <w:szCs w:val="24"/>
        </w:rPr>
        <w:t xml:space="preserve">, en el grupo de las especies con flores </w:t>
      </w:r>
      <w:proofErr w:type="spellStart"/>
      <w:r w:rsidRPr="00D73589">
        <w:rPr>
          <w:rFonts w:ascii="Times New Roman" w:hAnsi="Times New Roman"/>
          <w:sz w:val="24"/>
          <w:szCs w:val="24"/>
        </w:rPr>
        <w:t>geniculadas</w:t>
      </w:r>
      <w:proofErr w:type="spellEnd"/>
      <w:r w:rsidRPr="00D73589">
        <w:rPr>
          <w:rFonts w:ascii="Times New Roman" w:hAnsi="Times New Roman"/>
          <w:sz w:val="24"/>
          <w:szCs w:val="24"/>
        </w:rPr>
        <w:t xml:space="preserve"> con el tubo doblado de 170º a 180º y cá</w:t>
      </w:r>
      <w:r w:rsidR="00103206">
        <w:rPr>
          <w:rFonts w:ascii="Times New Roman" w:hAnsi="Times New Roman"/>
          <w:sz w:val="24"/>
          <w:szCs w:val="24"/>
        </w:rPr>
        <w:t xml:space="preserve">lices mayores de 3 cm de largo, </w:t>
      </w:r>
      <w:r w:rsidRPr="00D73589">
        <w:rPr>
          <w:rFonts w:ascii="Times New Roman" w:hAnsi="Times New Roman"/>
          <w:sz w:val="24"/>
          <w:szCs w:val="24"/>
        </w:rPr>
        <w:t xml:space="preserve">con pedúnculos cortos, no filiformes y sin notable elongación en el fruto. Se diferencia de </w:t>
      </w:r>
      <w:r w:rsidRPr="00103206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Pr="00103206">
        <w:rPr>
          <w:rFonts w:ascii="Times New Roman" w:hAnsi="Times New Roman"/>
          <w:i/>
          <w:sz w:val="24"/>
          <w:szCs w:val="24"/>
        </w:rPr>
        <w:t>sinaloae</w:t>
      </w:r>
      <w:proofErr w:type="spellEnd"/>
      <w:r w:rsidR="00103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206">
        <w:rPr>
          <w:rFonts w:ascii="Times New Roman" w:hAnsi="Times New Roman"/>
          <w:sz w:val="24"/>
          <w:szCs w:val="24"/>
        </w:rPr>
        <w:t>Brandg</w:t>
      </w:r>
      <w:proofErr w:type="spellEnd"/>
      <w:r w:rsidR="00103206">
        <w:rPr>
          <w:rFonts w:ascii="Times New Roman" w:hAnsi="Times New Roman"/>
          <w:sz w:val="24"/>
          <w:szCs w:val="24"/>
        </w:rPr>
        <w:t>.,</w:t>
      </w:r>
      <w:r w:rsidRPr="00D73589">
        <w:rPr>
          <w:rFonts w:ascii="Times New Roman" w:hAnsi="Times New Roman"/>
          <w:sz w:val="24"/>
          <w:szCs w:val="24"/>
        </w:rPr>
        <w:t xml:space="preserve"> por sus hojas </w:t>
      </w:r>
      <w:proofErr w:type="spellStart"/>
      <w:r w:rsidRPr="00D73589">
        <w:rPr>
          <w:rFonts w:ascii="Times New Roman" w:hAnsi="Times New Roman"/>
          <w:sz w:val="24"/>
          <w:szCs w:val="24"/>
        </w:rPr>
        <w:t>hastado-subtrilobadas</w:t>
      </w:r>
      <w:proofErr w:type="spellEnd"/>
      <w:r w:rsidRPr="00D73589">
        <w:rPr>
          <w:rFonts w:ascii="Times New Roman" w:hAnsi="Times New Roman"/>
          <w:sz w:val="24"/>
          <w:szCs w:val="24"/>
        </w:rPr>
        <w:t xml:space="preserve"> vs. sagitadas, el tamaño de las bractéolas de 5-10 mm vs. 3-4 mm de largo y su limbo del perianto más pequeño de 1.4-2 cm vs. 1.5-4 cm de largo. De </w:t>
      </w:r>
      <w:r w:rsidRPr="00103206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Pr="00103206">
        <w:rPr>
          <w:rFonts w:ascii="Times New Roman" w:hAnsi="Times New Roman"/>
          <w:i/>
          <w:sz w:val="24"/>
          <w:szCs w:val="24"/>
        </w:rPr>
        <w:t>karwinskii</w:t>
      </w:r>
      <w:proofErr w:type="spellEnd"/>
      <w:r w:rsidRPr="00D73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206">
        <w:rPr>
          <w:rFonts w:ascii="Times New Roman" w:hAnsi="Times New Roman"/>
          <w:sz w:val="24"/>
          <w:szCs w:val="24"/>
        </w:rPr>
        <w:t>Duchr</w:t>
      </w:r>
      <w:proofErr w:type="spellEnd"/>
      <w:r w:rsidR="00103206">
        <w:rPr>
          <w:rFonts w:ascii="Times New Roman" w:hAnsi="Times New Roman"/>
          <w:sz w:val="24"/>
          <w:szCs w:val="24"/>
        </w:rPr>
        <w:t xml:space="preserve">., </w:t>
      </w:r>
      <w:r w:rsidRPr="00D73589">
        <w:rPr>
          <w:rFonts w:ascii="Times New Roman" w:hAnsi="Times New Roman"/>
          <w:sz w:val="24"/>
          <w:szCs w:val="24"/>
        </w:rPr>
        <w:t xml:space="preserve">se diferencia por sus bractéolas más pequeñas 5-10 × 3-6 mm vs 20 × 10 mm, el limbo del </w:t>
      </w:r>
      <w:r w:rsidRPr="00D73589">
        <w:rPr>
          <w:rFonts w:ascii="Times New Roman" w:hAnsi="Times New Roman"/>
          <w:sz w:val="24"/>
          <w:szCs w:val="24"/>
        </w:rPr>
        <w:lastRenderedPageBreak/>
        <w:t>perianto más pequeño de 1.4-2 × 1-1.4 cm vs. 4 × 3 cm y el tubo doblado en forma de “V” vs</w:t>
      </w:r>
      <w:r w:rsidR="00103206">
        <w:rPr>
          <w:rFonts w:ascii="Times New Roman" w:hAnsi="Times New Roman"/>
          <w:sz w:val="24"/>
          <w:szCs w:val="24"/>
        </w:rPr>
        <w:t>.</w:t>
      </w:r>
      <w:r w:rsidRPr="00D73589">
        <w:rPr>
          <w:rFonts w:ascii="Times New Roman" w:hAnsi="Times New Roman"/>
          <w:sz w:val="24"/>
          <w:szCs w:val="24"/>
        </w:rPr>
        <w:t xml:space="preserve"> doblado en forma de “J”, además de que en </w:t>
      </w:r>
      <w:r w:rsidRPr="00103206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Pr="00103206">
        <w:rPr>
          <w:rFonts w:ascii="Times New Roman" w:hAnsi="Times New Roman"/>
          <w:i/>
          <w:sz w:val="24"/>
          <w:szCs w:val="24"/>
        </w:rPr>
        <w:t>purhepecha</w:t>
      </w:r>
      <w:proofErr w:type="spellEnd"/>
      <w:r w:rsidRPr="00D73589">
        <w:rPr>
          <w:rFonts w:ascii="Times New Roman" w:hAnsi="Times New Roman"/>
          <w:sz w:val="24"/>
          <w:szCs w:val="24"/>
        </w:rPr>
        <w:t xml:space="preserve"> la garganta es color amarillo vs. oscura. </w:t>
      </w:r>
      <w:r w:rsidRPr="00103206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Pr="00103206">
        <w:rPr>
          <w:rFonts w:ascii="Times New Roman" w:hAnsi="Times New Roman"/>
          <w:i/>
          <w:sz w:val="24"/>
          <w:szCs w:val="24"/>
        </w:rPr>
        <w:t>pur</w:t>
      </w:r>
      <w:r w:rsidR="00A8054D">
        <w:rPr>
          <w:rFonts w:ascii="Times New Roman" w:hAnsi="Times New Roman"/>
          <w:i/>
          <w:sz w:val="24"/>
          <w:szCs w:val="24"/>
        </w:rPr>
        <w:t>h</w:t>
      </w:r>
      <w:r w:rsidRPr="00103206">
        <w:rPr>
          <w:rFonts w:ascii="Times New Roman" w:hAnsi="Times New Roman"/>
          <w:i/>
          <w:sz w:val="24"/>
          <w:szCs w:val="24"/>
        </w:rPr>
        <w:t>epecha</w:t>
      </w:r>
      <w:proofErr w:type="spellEnd"/>
      <w:r w:rsidRPr="00D73589">
        <w:rPr>
          <w:rFonts w:ascii="Times New Roman" w:hAnsi="Times New Roman"/>
          <w:sz w:val="24"/>
          <w:szCs w:val="24"/>
        </w:rPr>
        <w:t xml:space="preserve"> puede distinguirse de </w:t>
      </w:r>
      <w:r w:rsidRPr="00103206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Pr="00103206">
        <w:rPr>
          <w:rFonts w:ascii="Times New Roman" w:hAnsi="Times New Roman"/>
          <w:i/>
          <w:sz w:val="24"/>
          <w:szCs w:val="24"/>
        </w:rPr>
        <w:t>variifolia</w:t>
      </w:r>
      <w:proofErr w:type="spellEnd"/>
      <w:r w:rsidRPr="00D73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206">
        <w:rPr>
          <w:rFonts w:ascii="Times New Roman" w:hAnsi="Times New Roman"/>
          <w:sz w:val="24"/>
          <w:szCs w:val="24"/>
        </w:rPr>
        <w:t>Duchr</w:t>
      </w:r>
      <w:proofErr w:type="spellEnd"/>
      <w:r w:rsidR="00103206">
        <w:rPr>
          <w:rFonts w:ascii="Times New Roman" w:hAnsi="Times New Roman"/>
          <w:sz w:val="24"/>
          <w:szCs w:val="24"/>
        </w:rPr>
        <w:t xml:space="preserve">., </w:t>
      </w:r>
      <w:r w:rsidRPr="00D73589">
        <w:rPr>
          <w:rFonts w:ascii="Times New Roman" w:hAnsi="Times New Roman"/>
          <w:sz w:val="24"/>
          <w:szCs w:val="24"/>
        </w:rPr>
        <w:t>por sus bractéolas de mayor tama</w:t>
      </w:r>
      <w:r w:rsidR="00F632F4">
        <w:rPr>
          <w:rFonts w:ascii="Times New Roman" w:hAnsi="Times New Roman"/>
          <w:sz w:val="24"/>
          <w:szCs w:val="24"/>
        </w:rPr>
        <w:t>ño, 5-10 × 3-6 mm vs. 3 × 2 mm</w:t>
      </w:r>
      <w:r w:rsidRPr="00D73589">
        <w:rPr>
          <w:rFonts w:ascii="Times New Roman" w:hAnsi="Times New Roman"/>
          <w:sz w:val="24"/>
          <w:szCs w:val="24"/>
        </w:rPr>
        <w:t xml:space="preserve"> y la superficie del limbo finamente papilosa v</w:t>
      </w:r>
      <w:r w:rsidR="00103206">
        <w:rPr>
          <w:rFonts w:ascii="Times New Roman" w:hAnsi="Times New Roman"/>
          <w:sz w:val="24"/>
          <w:szCs w:val="24"/>
        </w:rPr>
        <w:t>s</w:t>
      </w:r>
      <w:r w:rsidRPr="00D73589">
        <w:rPr>
          <w:rFonts w:ascii="Times New Roman" w:hAnsi="Times New Roman"/>
          <w:sz w:val="24"/>
          <w:szCs w:val="24"/>
        </w:rPr>
        <w:t xml:space="preserve">. cortamente </w:t>
      </w:r>
      <w:proofErr w:type="spellStart"/>
      <w:r w:rsidRPr="00D73589">
        <w:rPr>
          <w:rFonts w:ascii="Times New Roman" w:hAnsi="Times New Roman"/>
          <w:sz w:val="24"/>
          <w:szCs w:val="24"/>
        </w:rPr>
        <w:t>fimbriada</w:t>
      </w:r>
      <w:proofErr w:type="spellEnd"/>
      <w:r w:rsidRPr="00D73589">
        <w:rPr>
          <w:rFonts w:ascii="Times New Roman" w:hAnsi="Times New Roman"/>
          <w:sz w:val="24"/>
          <w:szCs w:val="24"/>
        </w:rPr>
        <w:t xml:space="preserve">. De </w:t>
      </w:r>
      <w:r w:rsidRPr="00103206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Pr="00103206">
        <w:rPr>
          <w:rFonts w:ascii="Times New Roman" w:hAnsi="Times New Roman"/>
          <w:i/>
          <w:sz w:val="24"/>
          <w:szCs w:val="24"/>
        </w:rPr>
        <w:t>nelsonii</w:t>
      </w:r>
      <w:proofErr w:type="spellEnd"/>
      <w:r w:rsidRPr="00D73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206">
        <w:rPr>
          <w:rFonts w:ascii="Times New Roman" w:hAnsi="Times New Roman"/>
          <w:sz w:val="24"/>
          <w:szCs w:val="24"/>
        </w:rPr>
        <w:t>Eastwood</w:t>
      </w:r>
      <w:proofErr w:type="spellEnd"/>
      <w:r w:rsidR="00103206">
        <w:rPr>
          <w:rFonts w:ascii="Times New Roman" w:hAnsi="Times New Roman"/>
          <w:sz w:val="24"/>
          <w:szCs w:val="24"/>
        </w:rPr>
        <w:t xml:space="preserve">, </w:t>
      </w:r>
      <w:r w:rsidRPr="00D73589">
        <w:rPr>
          <w:rFonts w:ascii="Times New Roman" w:hAnsi="Times New Roman"/>
          <w:sz w:val="24"/>
          <w:szCs w:val="24"/>
        </w:rPr>
        <w:t xml:space="preserve">puede separarse porque su limbo es apiculado pero no largamente linear atenuado, la superficie del limbo </w:t>
      </w:r>
      <w:r w:rsidR="00B21670">
        <w:rPr>
          <w:rFonts w:ascii="Times New Roman" w:hAnsi="Times New Roman"/>
          <w:sz w:val="24"/>
          <w:szCs w:val="24"/>
        </w:rPr>
        <w:t xml:space="preserve">es </w:t>
      </w:r>
      <w:r w:rsidRPr="00D73589">
        <w:rPr>
          <w:rFonts w:ascii="Times New Roman" w:hAnsi="Times New Roman"/>
          <w:sz w:val="24"/>
          <w:szCs w:val="24"/>
        </w:rPr>
        <w:t xml:space="preserve">lisa, </w:t>
      </w:r>
      <w:r w:rsidR="00B21670">
        <w:rPr>
          <w:rFonts w:ascii="Times New Roman" w:hAnsi="Times New Roman"/>
          <w:sz w:val="24"/>
          <w:szCs w:val="24"/>
        </w:rPr>
        <w:t xml:space="preserve">en </w:t>
      </w:r>
      <w:r w:rsidR="00B21670" w:rsidRPr="00B21670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="00B21670" w:rsidRPr="00B21670">
        <w:rPr>
          <w:rFonts w:ascii="Times New Roman" w:hAnsi="Times New Roman"/>
          <w:i/>
          <w:sz w:val="24"/>
          <w:szCs w:val="24"/>
        </w:rPr>
        <w:t>nelsonii</w:t>
      </w:r>
      <w:proofErr w:type="spellEnd"/>
      <w:r w:rsidR="00B21670">
        <w:rPr>
          <w:rFonts w:ascii="Times New Roman" w:hAnsi="Times New Roman"/>
          <w:sz w:val="24"/>
          <w:szCs w:val="24"/>
        </w:rPr>
        <w:t xml:space="preserve"> y finamente papilosa</w:t>
      </w:r>
      <w:r w:rsidRPr="00D73589">
        <w:rPr>
          <w:rFonts w:ascii="Times New Roman" w:hAnsi="Times New Roman"/>
          <w:sz w:val="24"/>
          <w:szCs w:val="24"/>
        </w:rPr>
        <w:t xml:space="preserve"> en </w:t>
      </w:r>
      <w:r w:rsidRPr="00B21670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Pr="00B21670">
        <w:rPr>
          <w:rFonts w:ascii="Times New Roman" w:hAnsi="Times New Roman"/>
          <w:i/>
          <w:sz w:val="24"/>
          <w:szCs w:val="24"/>
        </w:rPr>
        <w:t>purhepecha</w:t>
      </w:r>
      <w:proofErr w:type="spellEnd"/>
      <w:r w:rsidR="00B21670">
        <w:rPr>
          <w:rFonts w:ascii="Times New Roman" w:hAnsi="Times New Roman"/>
          <w:sz w:val="24"/>
          <w:szCs w:val="24"/>
        </w:rPr>
        <w:t>.</w:t>
      </w:r>
      <w:r w:rsidRPr="00D73589">
        <w:rPr>
          <w:rFonts w:ascii="Times New Roman" w:hAnsi="Times New Roman"/>
          <w:sz w:val="24"/>
          <w:szCs w:val="24"/>
        </w:rPr>
        <w:t xml:space="preserve"> </w:t>
      </w:r>
      <w:r w:rsidR="00B21670">
        <w:rPr>
          <w:rFonts w:ascii="Times New Roman" w:hAnsi="Times New Roman"/>
          <w:sz w:val="24"/>
          <w:szCs w:val="24"/>
        </w:rPr>
        <w:t>Las especie</w:t>
      </w:r>
      <w:r w:rsidR="00FE4170">
        <w:rPr>
          <w:rFonts w:ascii="Times New Roman" w:hAnsi="Times New Roman"/>
          <w:sz w:val="24"/>
          <w:szCs w:val="24"/>
        </w:rPr>
        <w:t>s</w:t>
      </w:r>
      <w:r w:rsidR="00B21670">
        <w:rPr>
          <w:rFonts w:ascii="Times New Roman" w:hAnsi="Times New Roman"/>
          <w:sz w:val="24"/>
          <w:szCs w:val="24"/>
        </w:rPr>
        <w:t xml:space="preserve"> relacionadas con </w:t>
      </w:r>
      <w:r w:rsidR="00B21670" w:rsidRPr="00FE4170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="00FE4170">
        <w:rPr>
          <w:rFonts w:ascii="Times New Roman" w:hAnsi="Times New Roman"/>
          <w:i/>
          <w:sz w:val="24"/>
          <w:szCs w:val="24"/>
        </w:rPr>
        <w:t>purhepecha</w:t>
      </w:r>
      <w:proofErr w:type="spellEnd"/>
      <w:r w:rsidR="00B21670">
        <w:rPr>
          <w:rFonts w:ascii="Times New Roman" w:hAnsi="Times New Roman"/>
          <w:sz w:val="24"/>
          <w:szCs w:val="24"/>
        </w:rPr>
        <w:t xml:space="preserve"> podrían separarse a través de la siguiente clave:</w:t>
      </w:r>
    </w:p>
    <w:p w:rsidR="00ED241A" w:rsidRDefault="00ED241A" w:rsidP="00FE4170">
      <w:pPr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88"/>
        <w:gridCol w:w="1843"/>
      </w:tblGrid>
      <w:tr w:rsidR="00FE4170" w:rsidTr="005A6E56">
        <w:tc>
          <w:tcPr>
            <w:tcW w:w="562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>1</w:t>
            </w:r>
          </w:p>
        </w:tc>
        <w:tc>
          <w:tcPr>
            <w:tcW w:w="7088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>Limbo del cáliz largamente linear atenuado, el apéndice hasta de 7 cm de largo.</w:t>
            </w:r>
          </w:p>
        </w:tc>
        <w:tc>
          <w:tcPr>
            <w:tcW w:w="1843" w:type="dxa"/>
          </w:tcPr>
          <w:p w:rsidR="00FE4170" w:rsidRPr="00CE315F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right"/>
              <w:rPr>
                <w:rFonts w:ascii="Times New Roman" w:hAnsi="Times New Roman"/>
                <w:i/>
                <w:szCs w:val="24"/>
                <w:lang w:val="es-MX"/>
              </w:rPr>
            </w:pPr>
            <w:r w:rsidRPr="00CE315F">
              <w:rPr>
                <w:rFonts w:ascii="Times New Roman" w:hAnsi="Times New Roman"/>
                <w:i/>
                <w:szCs w:val="24"/>
                <w:lang w:val="es-MX"/>
              </w:rPr>
              <w:t xml:space="preserve">A. </w:t>
            </w:r>
            <w:proofErr w:type="spellStart"/>
            <w:r w:rsidRPr="00CE315F">
              <w:rPr>
                <w:rFonts w:ascii="Times New Roman" w:hAnsi="Times New Roman"/>
                <w:i/>
                <w:szCs w:val="24"/>
                <w:lang w:val="es-MX"/>
              </w:rPr>
              <w:t>nelsonii</w:t>
            </w:r>
            <w:proofErr w:type="spellEnd"/>
          </w:p>
        </w:tc>
      </w:tr>
      <w:tr w:rsidR="00FE4170" w:rsidTr="005A6E56">
        <w:tc>
          <w:tcPr>
            <w:tcW w:w="562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>1</w:t>
            </w:r>
          </w:p>
        </w:tc>
        <w:tc>
          <w:tcPr>
            <w:tcW w:w="7088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>Limbo del cáliz agudo a apiculado, pero no largamente linear atenuado.</w:t>
            </w:r>
          </w:p>
        </w:tc>
        <w:tc>
          <w:tcPr>
            <w:tcW w:w="1843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right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>2</w:t>
            </w:r>
          </w:p>
        </w:tc>
      </w:tr>
      <w:tr w:rsidR="00FE4170" w:rsidTr="005A6E56">
        <w:tc>
          <w:tcPr>
            <w:tcW w:w="562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 xml:space="preserve">   2</w:t>
            </w:r>
          </w:p>
        </w:tc>
        <w:tc>
          <w:tcPr>
            <w:tcW w:w="7088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 xml:space="preserve">   Hojas sagitadas, sin mucha variación en su contorno, con los márgenes laterales más o menos rectos.</w:t>
            </w:r>
          </w:p>
        </w:tc>
        <w:tc>
          <w:tcPr>
            <w:tcW w:w="1843" w:type="dxa"/>
          </w:tcPr>
          <w:p w:rsidR="00FE4170" w:rsidRPr="00CE315F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right"/>
              <w:rPr>
                <w:rFonts w:ascii="Times New Roman" w:hAnsi="Times New Roman"/>
                <w:i/>
                <w:szCs w:val="24"/>
                <w:lang w:val="es-MX"/>
              </w:rPr>
            </w:pPr>
            <w:r w:rsidRPr="00CE315F">
              <w:rPr>
                <w:rFonts w:ascii="Times New Roman" w:hAnsi="Times New Roman"/>
                <w:i/>
                <w:szCs w:val="24"/>
                <w:lang w:val="es-MX"/>
              </w:rPr>
              <w:t xml:space="preserve">A. </w:t>
            </w:r>
            <w:proofErr w:type="spellStart"/>
            <w:r w:rsidRPr="00CE315F">
              <w:rPr>
                <w:rFonts w:ascii="Times New Roman" w:hAnsi="Times New Roman"/>
                <w:i/>
                <w:szCs w:val="24"/>
                <w:lang w:val="es-MX"/>
              </w:rPr>
              <w:t>sinaloae</w:t>
            </w:r>
            <w:proofErr w:type="spellEnd"/>
          </w:p>
        </w:tc>
      </w:tr>
      <w:tr w:rsidR="00FE4170" w:rsidTr="005A6E56">
        <w:tc>
          <w:tcPr>
            <w:tcW w:w="562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 xml:space="preserve">   2</w:t>
            </w:r>
          </w:p>
        </w:tc>
        <w:tc>
          <w:tcPr>
            <w:tcW w:w="7088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 xml:space="preserve">   Hojas sagitadas a cordado triangulares, con variación en su contorno, los márgenes cóncavos.</w:t>
            </w:r>
          </w:p>
        </w:tc>
        <w:tc>
          <w:tcPr>
            <w:tcW w:w="1843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right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>3</w:t>
            </w:r>
          </w:p>
        </w:tc>
      </w:tr>
      <w:tr w:rsidR="00FE4170" w:rsidTr="005A6E56">
        <w:tc>
          <w:tcPr>
            <w:tcW w:w="562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>3</w:t>
            </w:r>
          </w:p>
        </w:tc>
        <w:tc>
          <w:tcPr>
            <w:tcW w:w="7088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>Garganta del limbo de color más oscuro que el resto del perianto, bractéolas de más de 15 mm de largo.</w:t>
            </w:r>
          </w:p>
        </w:tc>
        <w:tc>
          <w:tcPr>
            <w:tcW w:w="1843" w:type="dxa"/>
          </w:tcPr>
          <w:p w:rsidR="00FE4170" w:rsidRPr="00D125E3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right"/>
              <w:rPr>
                <w:rFonts w:ascii="Times New Roman" w:hAnsi="Times New Roman"/>
                <w:i/>
                <w:szCs w:val="24"/>
                <w:lang w:val="es-MX"/>
              </w:rPr>
            </w:pPr>
            <w:r w:rsidRPr="00D125E3">
              <w:rPr>
                <w:rFonts w:ascii="Times New Roman" w:hAnsi="Times New Roman"/>
                <w:i/>
                <w:szCs w:val="24"/>
                <w:lang w:val="es-MX"/>
              </w:rPr>
              <w:t xml:space="preserve">A. </w:t>
            </w:r>
            <w:proofErr w:type="spellStart"/>
            <w:r w:rsidRPr="00D125E3">
              <w:rPr>
                <w:rFonts w:ascii="Times New Roman" w:hAnsi="Times New Roman"/>
                <w:i/>
                <w:szCs w:val="24"/>
                <w:lang w:val="es-MX"/>
              </w:rPr>
              <w:t>karwinskii</w:t>
            </w:r>
            <w:proofErr w:type="spellEnd"/>
          </w:p>
        </w:tc>
      </w:tr>
      <w:tr w:rsidR="00FE4170" w:rsidTr="005A6E56">
        <w:tc>
          <w:tcPr>
            <w:tcW w:w="562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>3</w:t>
            </w:r>
          </w:p>
        </w:tc>
        <w:tc>
          <w:tcPr>
            <w:tcW w:w="7088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>Garganta del limbo más clara que el resto del perianto, bractéolas hasta de 10 mm de largo.</w:t>
            </w:r>
          </w:p>
        </w:tc>
        <w:tc>
          <w:tcPr>
            <w:tcW w:w="1843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right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>4</w:t>
            </w:r>
          </w:p>
        </w:tc>
      </w:tr>
      <w:tr w:rsidR="00FE4170" w:rsidTr="005A6E56">
        <w:tc>
          <w:tcPr>
            <w:tcW w:w="562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 xml:space="preserve">   4</w:t>
            </w:r>
          </w:p>
        </w:tc>
        <w:tc>
          <w:tcPr>
            <w:tcW w:w="7088" w:type="dxa"/>
          </w:tcPr>
          <w:p w:rsidR="00FE4170" w:rsidRDefault="00FE4170" w:rsidP="00F632F4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 xml:space="preserve">   Superficie del limbo cortamente </w:t>
            </w:r>
            <w:proofErr w:type="spellStart"/>
            <w:r>
              <w:rPr>
                <w:rFonts w:ascii="Times New Roman" w:hAnsi="Times New Roman"/>
                <w:szCs w:val="24"/>
                <w:lang w:val="es-MX"/>
              </w:rPr>
              <w:t>fimbriada</w:t>
            </w:r>
            <w:proofErr w:type="spellEnd"/>
            <w:r>
              <w:rPr>
                <w:rFonts w:ascii="Times New Roman" w:hAnsi="Times New Roman"/>
                <w:szCs w:val="24"/>
                <w:lang w:val="es-MX"/>
              </w:rPr>
              <w:t xml:space="preserve">; bractéolas menores de 5 mm de largo; anillo restringido al diámetro de la garganta. </w:t>
            </w:r>
          </w:p>
        </w:tc>
        <w:tc>
          <w:tcPr>
            <w:tcW w:w="1843" w:type="dxa"/>
          </w:tcPr>
          <w:p w:rsidR="00FE4170" w:rsidRP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right"/>
              <w:rPr>
                <w:rFonts w:ascii="Times New Roman" w:hAnsi="Times New Roman"/>
                <w:i/>
                <w:szCs w:val="24"/>
                <w:lang w:val="es-MX"/>
              </w:rPr>
            </w:pPr>
            <w:r w:rsidRPr="00FE4170">
              <w:rPr>
                <w:rFonts w:ascii="Times New Roman" w:hAnsi="Times New Roman"/>
                <w:i/>
                <w:szCs w:val="24"/>
                <w:lang w:val="es-MX"/>
              </w:rPr>
              <w:t xml:space="preserve">A. </w:t>
            </w:r>
            <w:proofErr w:type="spellStart"/>
            <w:r w:rsidRPr="00FE4170">
              <w:rPr>
                <w:rFonts w:ascii="Times New Roman" w:hAnsi="Times New Roman"/>
                <w:i/>
                <w:szCs w:val="24"/>
                <w:lang w:val="es-MX"/>
              </w:rPr>
              <w:t>variifolia</w:t>
            </w:r>
            <w:proofErr w:type="spellEnd"/>
          </w:p>
        </w:tc>
      </w:tr>
      <w:tr w:rsidR="00B53479" w:rsidTr="005A6E56">
        <w:tc>
          <w:tcPr>
            <w:tcW w:w="562" w:type="dxa"/>
          </w:tcPr>
          <w:p w:rsid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lastRenderedPageBreak/>
              <w:t xml:space="preserve">   4</w:t>
            </w:r>
          </w:p>
        </w:tc>
        <w:tc>
          <w:tcPr>
            <w:tcW w:w="7088" w:type="dxa"/>
          </w:tcPr>
          <w:p w:rsidR="00FE4170" w:rsidRDefault="00FE4170" w:rsidP="00F632F4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both"/>
              <w:rPr>
                <w:rFonts w:ascii="Times New Roman" w:hAnsi="Times New Roman"/>
                <w:szCs w:val="24"/>
                <w:lang w:val="es-MX"/>
              </w:rPr>
            </w:pPr>
            <w:r>
              <w:rPr>
                <w:rFonts w:ascii="Times New Roman" w:hAnsi="Times New Roman"/>
                <w:szCs w:val="24"/>
                <w:lang w:val="es-MX"/>
              </w:rPr>
              <w:t xml:space="preserve">   Superficie del limbo finamente papilosa; bractéolas de 5-10 mm de largo; anillo cubriendo la mayor parte del limbo.</w:t>
            </w:r>
          </w:p>
        </w:tc>
        <w:tc>
          <w:tcPr>
            <w:tcW w:w="1843" w:type="dxa"/>
          </w:tcPr>
          <w:p w:rsidR="00FE4170" w:rsidRPr="00FE4170" w:rsidRDefault="00FE4170" w:rsidP="00BC2CD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480" w:lineRule="auto"/>
              <w:jc w:val="right"/>
              <w:rPr>
                <w:rFonts w:ascii="Times New Roman" w:hAnsi="Times New Roman"/>
                <w:i/>
                <w:szCs w:val="24"/>
                <w:lang w:val="es-MX"/>
              </w:rPr>
            </w:pPr>
            <w:r w:rsidRPr="00FE4170">
              <w:rPr>
                <w:rFonts w:ascii="Times New Roman" w:hAnsi="Times New Roman"/>
                <w:i/>
                <w:szCs w:val="24"/>
                <w:lang w:val="es-MX"/>
              </w:rPr>
              <w:t xml:space="preserve">A. </w:t>
            </w:r>
            <w:proofErr w:type="spellStart"/>
            <w:r w:rsidRPr="00FE4170">
              <w:rPr>
                <w:rFonts w:ascii="Times New Roman" w:hAnsi="Times New Roman"/>
                <w:i/>
                <w:szCs w:val="24"/>
                <w:lang w:val="es-MX"/>
              </w:rPr>
              <w:t>purhepecha</w:t>
            </w:r>
            <w:proofErr w:type="spellEnd"/>
          </w:p>
        </w:tc>
      </w:tr>
    </w:tbl>
    <w:p w:rsidR="00FE4170" w:rsidRPr="004B6541" w:rsidRDefault="00FE4170" w:rsidP="00FE417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B2962" w:rsidRPr="00EA6268" w:rsidRDefault="00127CD7" w:rsidP="00ED241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6268">
        <w:rPr>
          <w:rFonts w:ascii="Times New Roman" w:hAnsi="Times New Roman"/>
          <w:b/>
          <w:color w:val="000000"/>
          <w:sz w:val="24"/>
          <w:szCs w:val="24"/>
        </w:rPr>
        <w:t>Agradecimientos</w:t>
      </w:r>
    </w:p>
    <w:p w:rsidR="000B2962" w:rsidRPr="006F0552" w:rsidRDefault="00E303CD" w:rsidP="0087605A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327CF0">
        <w:rPr>
          <w:rFonts w:ascii="Times New Roman" w:hAnsi="Times New Roman"/>
          <w:color w:val="000000"/>
          <w:sz w:val="24"/>
          <w:szCs w:val="24"/>
        </w:rPr>
        <w:t xml:space="preserve">la memoria del primer autor, quien dejo el trabajo muy avanzado pero no lo pudo ver concluido. A </w:t>
      </w:r>
      <w:r>
        <w:rPr>
          <w:rFonts w:ascii="Times New Roman" w:hAnsi="Times New Roman"/>
          <w:color w:val="000000"/>
          <w:sz w:val="24"/>
          <w:szCs w:val="24"/>
        </w:rPr>
        <w:t xml:space="preserve">Luis Guzmán Hernández por su apoyo en el proceso de los ejemplares, su inclusión en el Herbario ZEA y el envío de duplicados. A Hugo Orozco Dueñas, </w:t>
      </w:r>
      <w:r w:rsidR="006C301D">
        <w:rPr>
          <w:rFonts w:ascii="Times New Roman" w:hAnsi="Times New Roman"/>
          <w:color w:val="000000"/>
          <w:sz w:val="24"/>
          <w:szCs w:val="24"/>
        </w:rPr>
        <w:t xml:space="preserve">Germán Guzmán Sánchez, </w:t>
      </w:r>
      <w:r>
        <w:rPr>
          <w:rFonts w:ascii="Times New Roman" w:hAnsi="Times New Roman"/>
          <w:color w:val="000000"/>
          <w:sz w:val="24"/>
          <w:szCs w:val="24"/>
        </w:rPr>
        <w:t xml:space="preserve">Saúl y Oscar Moreno </w:t>
      </w:r>
      <w:r w:rsidR="002C13F4">
        <w:rPr>
          <w:rFonts w:ascii="Times New Roman" w:hAnsi="Times New Roman"/>
          <w:color w:val="000000"/>
          <w:sz w:val="24"/>
          <w:szCs w:val="24"/>
        </w:rPr>
        <w:t xml:space="preserve">Gómez </w:t>
      </w:r>
      <w:r>
        <w:rPr>
          <w:rFonts w:ascii="Times New Roman" w:hAnsi="Times New Roman"/>
          <w:color w:val="000000"/>
          <w:sz w:val="24"/>
          <w:szCs w:val="24"/>
        </w:rPr>
        <w:t xml:space="preserve">por su apoyo logístico en el trabajo de campo. A la </w:t>
      </w:r>
      <w:r w:rsidR="002C13F4">
        <w:rPr>
          <w:rFonts w:ascii="Times New Roman" w:hAnsi="Times New Roman"/>
          <w:color w:val="000000"/>
          <w:sz w:val="24"/>
          <w:szCs w:val="24"/>
        </w:rPr>
        <w:t>Secretaría de Educación Pública por el apoyo económico al Cuerpo Académico de Botánica a través del proyecto</w:t>
      </w:r>
      <w:r w:rsidR="005A6E56">
        <w:rPr>
          <w:rFonts w:ascii="Times New Roman" w:hAnsi="Times New Roman"/>
          <w:color w:val="000000"/>
          <w:sz w:val="24"/>
          <w:szCs w:val="24"/>
        </w:rPr>
        <w:t xml:space="preserve"> “</w:t>
      </w:r>
      <w:r w:rsidR="005A6E56" w:rsidRPr="005A6E56">
        <w:rPr>
          <w:rFonts w:ascii="Times New Roman" w:hAnsi="Times New Roman"/>
          <w:color w:val="000000"/>
          <w:sz w:val="24"/>
          <w:szCs w:val="24"/>
        </w:rPr>
        <w:t>Inventarios florísticos y estudios estructurales y de diversidad de plantas y hongos en la costa sur de Jalisco</w:t>
      </w:r>
      <w:r w:rsidR="005A6E56">
        <w:rPr>
          <w:rFonts w:ascii="Times New Roman" w:hAnsi="Times New Roman"/>
          <w:color w:val="000000"/>
          <w:sz w:val="24"/>
          <w:szCs w:val="24"/>
        </w:rPr>
        <w:t>”</w:t>
      </w:r>
      <w:r w:rsidR="00855B66">
        <w:rPr>
          <w:rFonts w:ascii="Times New Roman" w:hAnsi="Times New Roman"/>
          <w:color w:val="000000"/>
          <w:sz w:val="24"/>
          <w:szCs w:val="24"/>
        </w:rPr>
        <w:t>.</w:t>
      </w:r>
    </w:p>
    <w:p w:rsidR="000B2962" w:rsidRPr="006F0552" w:rsidRDefault="000B2962" w:rsidP="00AF55AE">
      <w:pPr>
        <w:rPr>
          <w:rFonts w:ascii="Times New Roman" w:hAnsi="Times New Roman"/>
          <w:color w:val="000000"/>
          <w:sz w:val="24"/>
          <w:szCs w:val="24"/>
        </w:rPr>
      </w:pPr>
    </w:p>
    <w:p w:rsidR="000B2962" w:rsidRPr="00A0121A" w:rsidRDefault="005A6E56" w:rsidP="00270ED9">
      <w:pPr>
        <w:rPr>
          <w:rFonts w:ascii="Times New Roman" w:hAnsi="Times New Roman"/>
          <w:b/>
          <w:color w:val="000000"/>
          <w:sz w:val="24"/>
          <w:szCs w:val="24"/>
        </w:rPr>
      </w:pPr>
      <w:r w:rsidRPr="00A0121A">
        <w:rPr>
          <w:rFonts w:ascii="Times New Roman" w:hAnsi="Times New Roman"/>
          <w:b/>
          <w:color w:val="000000"/>
          <w:sz w:val="24"/>
          <w:szCs w:val="24"/>
        </w:rPr>
        <w:t>Referencias</w:t>
      </w:r>
    </w:p>
    <w:p w:rsidR="00E46FCD" w:rsidRPr="00E46FCD" w:rsidRDefault="00E46FCD" w:rsidP="00E46FCD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Calzada, J.I., Flores </w:t>
      </w:r>
      <w:r w:rsidR="006769F8"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G. 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y Téllez </w:t>
      </w:r>
      <w:r w:rsidR="006769F8"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O. </w:t>
      </w:r>
      <w:r w:rsidR="006769F8"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1997</w:t>
      </w:r>
      <w:r w:rsidR="006769F8"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Aristolochia</w:t>
      </w:r>
      <w:proofErr w:type="spellEnd"/>
      <w:r w:rsidRPr="00E46FCD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 xml:space="preserve">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davilae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(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Aristolochiaceae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), a new species from Nayarit, Mexico. </w:t>
      </w:r>
      <w:r w:rsidR="006769F8" w:rsidRPr="00A04D97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Contributions from the University of Michigan Herbarium</w:t>
      </w:r>
      <w:r w:rsidR="006769F8">
        <w:rPr>
          <w:rFonts w:ascii="Times New Roman" w:eastAsia="Times New Roman" w:hAnsi="Times New Roman"/>
          <w:sz w:val="24"/>
          <w:szCs w:val="24"/>
          <w:lang w:val="en-US"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Pr="00E46FCD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21</w:t>
      </w:r>
      <w:r w:rsidR="00B73421">
        <w:rPr>
          <w:rFonts w:ascii="Times New Roman" w:eastAsia="Times New Roman" w:hAnsi="Times New Roman"/>
          <w:sz w:val="24"/>
          <w:szCs w:val="24"/>
          <w:lang w:val="en-US"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143-146.</w:t>
      </w:r>
    </w:p>
    <w:p w:rsidR="00E46FCD" w:rsidRPr="00A0121A" w:rsidRDefault="00E46FCD" w:rsidP="00E46FCD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proofErr w:type="spellStart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Duchartre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P. </w:t>
      </w:r>
      <w:r w:rsidR="00B73421">
        <w:rPr>
          <w:rFonts w:ascii="Times New Roman" w:eastAsia="Times New Roman" w:hAnsi="Times New Roman"/>
          <w:sz w:val="24"/>
          <w:szCs w:val="24"/>
          <w:lang w:val="en-US" w:eastAsia="es-ES"/>
        </w:rPr>
        <w:t>(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1854</w:t>
      </w:r>
      <w:r w:rsidR="00B73421"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Tentamen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methodicae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divisionis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generis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Aristolochia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proofErr w:type="spellStart"/>
      <w:r w:rsidRPr="00A0121A">
        <w:rPr>
          <w:rFonts w:ascii="Times New Roman" w:eastAsia="Times New Roman" w:hAnsi="Times New Roman"/>
          <w:i/>
          <w:sz w:val="24"/>
          <w:szCs w:val="24"/>
          <w:lang w:eastAsia="es-ES"/>
        </w:rPr>
        <w:t>Annales</w:t>
      </w:r>
      <w:proofErr w:type="spellEnd"/>
      <w:r w:rsidRPr="00A0121A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des </w:t>
      </w:r>
      <w:proofErr w:type="spellStart"/>
      <w:r w:rsidRPr="00A0121A">
        <w:rPr>
          <w:rFonts w:ascii="Times New Roman" w:eastAsia="Times New Roman" w:hAnsi="Times New Roman"/>
          <w:i/>
          <w:sz w:val="24"/>
          <w:szCs w:val="24"/>
          <w:lang w:eastAsia="es-ES"/>
        </w:rPr>
        <w:t>Sciences</w:t>
      </w:r>
      <w:proofErr w:type="spellEnd"/>
      <w:r w:rsidRPr="00A0121A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</w:t>
      </w:r>
      <w:proofErr w:type="spellStart"/>
      <w:r w:rsidRPr="00A0121A">
        <w:rPr>
          <w:rFonts w:ascii="Times New Roman" w:eastAsia="Times New Roman" w:hAnsi="Times New Roman"/>
          <w:i/>
          <w:sz w:val="24"/>
          <w:szCs w:val="24"/>
          <w:lang w:eastAsia="es-ES"/>
        </w:rPr>
        <w:t>Naturelles</w:t>
      </w:r>
      <w:proofErr w:type="spellEnd"/>
      <w:r w:rsidRPr="00A0121A">
        <w:rPr>
          <w:rFonts w:ascii="Times New Roman" w:eastAsia="Times New Roman" w:hAnsi="Times New Roman"/>
          <w:sz w:val="24"/>
          <w:szCs w:val="24"/>
          <w:lang w:eastAsia="es-ES"/>
        </w:rPr>
        <w:t xml:space="preserve">, </w:t>
      </w:r>
      <w:proofErr w:type="spellStart"/>
      <w:r w:rsidRPr="00A0121A">
        <w:rPr>
          <w:rFonts w:ascii="Times New Roman" w:eastAsia="Times New Roman" w:hAnsi="Times New Roman"/>
          <w:sz w:val="24"/>
          <w:szCs w:val="24"/>
          <w:lang w:eastAsia="es-ES"/>
        </w:rPr>
        <w:t>Bot</w:t>
      </w:r>
      <w:proofErr w:type="spellEnd"/>
      <w:r w:rsidRPr="00A0121A">
        <w:rPr>
          <w:rFonts w:ascii="Times New Roman" w:eastAsia="Times New Roman" w:hAnsi="Times New Roman"/>
          <w:sz w:val="24"/>
          <w:szCs w:val="24"/>
          <w:lang w:eastAsia="es-ES"/>
        </w:rPr>
        <w:t xml:space="preserve">. ser </w:t>
      </w:r>
      <w:r w:rsidRPr="00A0121A">
        <w:rPr>
          <w:rFonts w:ascii="Times New Roman" w:eastAsia="Times New Roman" w:hAnsi="Times New Roman"/>
          <w:i/>
          <w:sz w:val="24"/>
          <w:szCs w:val="24"/>
          <w:lang w:eastAsia="es-ES"/>
        </w:rPr>
        <w:t>4</w:t>
      </w:r>
      <w:r w:rsidRPr="00A0121A">
        <w:rPr>
          <w:rFonts w:ascii="Times New Roman" w:eastAsia="Times New Roman" w:hAnsi="Times New Roman"/>
          <w:sz w:val="24"/>
          <w:szCs w:val="24"/>
          <w:lang w:eastAsia="es-ES"/>
        </w:rPr>
        <w:t>, 2</w:t>
      </w:r>
      <w:r w:rsidR="00B73421" w:rsidRPr="00A0121A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A0121A">
        <w:rPr>
          <w:rFonts w:ascii="Times New Roman" w:eastAsia="Times New Roman" w:hAnsi="Times New Roman"/>
          <w:sz w:val="24"/>
          <w:szCs w:val="24"/>
          <w:lang w:eastAsia="es-ES"/>
        </w:rPr>
        <w:t xml:space="preserve"> 29-76.</w:t>
      </w:r>
    </w:p>
    <w:p w:rsidR="00E46FCD" w:rsidRPr="00056AA3" w:rsidRDefault="00E46FCD" w:rsidP="00E46FCD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pt-BR" w:eastAsia="es-ES"/>
        </w:rPr>
      </w:pPr>
      <w:proofErr w:type="spellStart"/>
      <w:r w:rsidRPr="00A0121A">
        <w:rPr>
          <w:rFonts w:ascii="Times New Roman" w:eastAsia="Times New Roman" w:hAnsi="Times New Roman"/>
          <w:sz w:val="24"/>
          <w:szCs w:val="24"/>
          <w:lang w:eastAsia="es-ES"/>
        </w:rPr>
        <w:t>Duchartre</w:t>
      </w:r>
      <w:proofErr w:type="spellEnd"/>
      <w:r w:rsidRPr="00A0121A">
        <w:rPr>
          <w:rFonts w:ascii="Times New Roman" w:eastAsia="Times New Roman" w:hAnsi="Times New Roman"/>
          <w:sz w:val="24"/>
          <w:szCs w:val="24"/>
          <w:lang w:eastAsia="es-ES"/>
        </w:rPr>
        <w:t xml:space="preserve">, P. </w:t>
      </w:r>
      <w:r w:rsidR="00A04D97" w:rsidRPr="00A0121A"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r w:rsidRPr="00A0121A">
        <w:rPr>
          <w:rFonts w:ascii="Times New Roman" w:eastAsia="Times New Roman" w:hAnsi="Times New Roman"/>
          <w:sz w:val="24"/>
          <w:szCs w:val="24"/>
          <w:lang w:eastAsia="es-ES"/>
        </w:rPr>
        <w:t>1864</w:t>
      </w:r>
      <w:r w:rsidR="00A04D97" w:rsidRPr="00A0121A"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Pr="00A0121A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proofErr w:type="spellStart"/>
      <w:r w:rsidRPr="00A0121A">
        <w:rPr>
          <w:rFonts w:ascii="Times New Roman" w:eastAsia="Times New Roman" w:hAnsi="Times New Roman"/>
          <w:sz w:val="24"/>
          <w:szCs w:val="24"/>
          <w:lang w:eastAsia="es-ES"/>
        </w:rPr>
        <w:t>Aristolochiaceae</w:t>
      </w:r>
      <w:proofErr w:type="spellEnd"/>
      <w:r w:rsidRPr="00A0121A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En: </w:t>
      </w:r>
      <w:r w:rsidR="00B73421"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A. P. de 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Candolle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(Ed.). </w:t>
      </w:r>
      <w:r w:rsidRPr="00056AA3">
        <w:rPr>
          <w:rFonts w:ascii="Times New Roman" w:eastAsia="Times New Roman" w:hAnsi="Times New Roman"/>
          <w:i/>
          <w:sz w:val="24"/>
          <w:szCs w:val="24"/>
          <w:lang w:val="pt-BR" w:eastAsia="es-ES"/>
        </w:rPr>
        <w:t>Prodromus systemat</w:t>
      </w:r>
      <w:r w:rsidR="00A04D97" w:rsidRPr="00056AA3">
        <w:rPr>
          <w:rFonts w:ascii="Times New Roman" w:eastAsia="Times New Roman" w:hAnsi="Times New Roman"/>
          <w:i/>
          <w:sz w:val="24"/>
          <w:szCs w:val="24"/>
          <w:lang w:val="pt-BR" w:eastAsia="es-ES"/>
        </w:rPr>
        <w:t>is naturalis regni vegetabilis</w:t>
      </w:r>
      <w:r w:rsidR="00A04D97" w:rsidRPr="00056AA3">
        <w:rPr>
          <w:rFonts w:ascii="Times New Roman" w:eastAsia="Times New Roman" w:hAnsi="Times New Roman"/>
          <w:sz w:val="24"/>
          <w:szCs w:val="24"/>
          <w:lang w:val="pt-BR" w:eastAsia="es-ES"/>
        </w:rPr>
        <w:t>. (pp. 421-428),</w:t>
      </w:r>
      <w:r w:rsidRPr="00056AA3">
        <w:rPr>
          <w:rFonts w:ascii="Times New Roman" w:eastAsia="Times New Roman" w:hAnsi="Times New Roman"/>
          <w:sz w:val="24"/>
          <w:szCs w:val="24"/>
          <w:lang w:val="pt-BR" w:eastAsia="es-ES"/>
        </w:rPr>
        <w:t xml:space="preserve"> vol. </w:t>
      </w:r>
      <w:r w:rsidRPr="00056AA3">
        <w:rPr>
          <w:rFonts w:ascii="Times New Roman" w:eastAsia="Times New Roman" w:hAnsi="Times New Roman"/>
          <w:i/>
          <w:sz w:val="24"/>
          <w:szCs w:val="24"/>
          <w:lang w:val="pt-BR" w:eastAsia="es-ES"/>
        </w:rPr>
        <w:t>15</w:t>
      </w:r>
      <w:r w:rsidRPr="00056AA3">
        <w:rPr>
          <w:rFonts w:ascii="Times New Roman" w:eastAsia="Times New Roman" w:hAnsi="Times New Roman"/>
          <w:sz w:val="24"/>
          <w:szCs w:val="24"/>
          <w:lang w:val="pt-BR" w:eastAsia="es-ES"/>
        </w:rPr>
        <w:t>(1)</w:t>
      </w:r>
      <w:r w:rsidR="00A04D97" w:rsidRPr="00056AA3">
        <w:rPr>
          <w:rFonts w:ascii="Times New Roman" w:eastAsia="Times New Roman" w:hAnsi="Times New Roman"/>
          <w:sz w:val="24"/>
          <w:szCs w:val="24"/>
          <w:lang w:val="pt-BR" w:eastAsia="es-ES"/>
        </w:rPr>
        <w:t>.</w:t>
      </w:r>
      <w:r w:rsidRPr="00056AA3">
        <w:rPr>
          <w:rFonts w:ascii="Times New Roman" w:eastAsia="Times New Roman" w:hAnsi="Times New Roman"/>
          <w:sz w:val="24"/>
          <w:szCs w:val="24"/>
          <w:lang w:val="pt-BR" w:eastAsia="es-ES"/>
        </w:rPr>
        <w:t xml:space="preserve"> Treuttel et Würtz, Paris.</w:t>
      </w:r>
    </w:p>
    <w:p w:rsidR="00E46FCD" w:rsidRPr="00E46FCD" w:rsidRDefault="00E46FCD" w:rsidP="00E46FCD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González, F. </w:t>
      </w:r>
      <w:r w:rsidR="00A04D97"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1997</w:t>
      </w:r>
      <w:r w:rsidR="00A04D97"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. Hacia una filogenia de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Aristolochia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y sus congéneres 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neotropicales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Caldasia</w:t>
      </w:r>
      <w:proofErr w:type="spellEnd"/>
      <w:r w:rsidR="00A04D97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19</w:t>
      </w:r>
      <w:r w:rsidR="00337B14">
        <w:rPr>
          <w:rFonts w:ascii="Times New Roman" w:eastAsia="Times New Roman" w:hAnsi="Times New Roman"/>
          <w:sz w:val="24"/>
          <w:szCs w:val="24"/>
          <w:lang w:eastAsia="es-ES"/>
        </w:rPr>
        <w:t xml:space="preserve">, 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115-130.</w:t>
      </w:r>
    </w:p>
    <w:p w:rsidR="00E46FCD" w:rsidRPr="00E46FCD" w:rsidRDefault="00E46FCD" w:rsidP="00E46FCD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 xml:space="preserve">Paizanni, G.A., Santana-Michel, </w:t>
      </w:r>
      <w:r w:rsidR="00A04D97"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F.J. 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Ramírez</w:t>
      </w:r>
      <w:r w:rsidR="00A04D97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A04D97" w:rsidRPr="00E46FCD">
        <w:rPr>
          <w:rFonts w:ascii="Times New Roman" w:eastAsia="Times New Roman" w:hAnsi="Times New Roman"/>
          <w:sz w:val="24"/>
          <w:szCs w:val="24"/>
          <w:lang w:eastAsia="es-ES"/>
        </w:rPr>
        <w:t>J.M.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, Wagner</w:t>
      </w:r>
      <w:r w:rsidR="00A04D97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A04D97" w:rsidRPr="00A04D9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A04D97" w:rsidRPr="00E46FCD">
        <w:rPr>
          <w:rFonts w:ascii="Times New Roman" w:eastAsia="Times New Roman" w:hAnsi="Times New Roman"/>
          <w:sz w:val="24"/>
          <w:szCs w:val="24"/>
          <w:lang w:eastAsia="es-ES"/>
        </w:rPr>
        <w:t>A.T.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, Müller</w:t>
      </w:r>
      <w:r w:rsidR="00A04D97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A04D97" w:rsidRPr="00A04D97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A04D97" w:rsidRPr="00E46FCD">
        <w:rPr>
          <w:rFonts w:ascii="Times New Roman" w:eastAsia="Times New Roman" w:hAnsi="Times New Roman"/>
          <w:sz w:val="24"/>
          <w:szCs w:val="24"/>
          <w:lang w:eastAsia="es-ES"/>
        </w:rPr>
        <w:t>S.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, Montero </w:t>
      </w:r>
      <w:r w:rsidR="00A04D97" w:rsidRPr="00E46FCD">
        <w:rPr>
          <w:rFonts w:ascii="Times New Roman" w:eastAsia="Times New Roman" w:hAnsi="Times New Roman"/>
          <w:sz w:val="24"/>
          <w:szCs w:val="24"/>
          <w:lang w:eastAsia="es-ES"/>
        </w:rPr>
        <w:t>J.C.</w:t>
      </w:r>
      <w:r w:rsidR="00A04D97">
        <w:rPr>
          <w:rFonts w:ascii="Times New Roman" w:eastAsia="Times New Roman" w:hAnsi="Times New Roman"/>
          <w:sz w:val="24"/>
          <w:szCs w:val="24"/>
          <w:lang w:eastAsia="es-ES"/>
        </w:rPr>
        <w:t xml:space="preserve"> et al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r w:rsidR="00A04D97" w:rsidRPr="00A0121A">
        <w:rPr>
          <w:rFonts w:ascii="Times New Roman" w:eastAsia="Times New Roman" w:hAnsi="Times New Roman"/>
          <w:sz w:val="24"/>
          <w:szCs w:val="24"/>
          <w:lang w:val="en-US" w:eastAsia="es-ES"/>
        </w:rPr>
        <w:t>(</w:t>
      </w:r>
      <w:r w:rsidRPr="00A0121A">
        <w:rPr>
          <w:rFonts w:ascii="Times New Roman" w:eastAsia="Times New Roman" w:hAnsi="Times New Roman"/>
          <w:sz w:val="24"/>
          <w:szCs w:val="24"/>
          <w:lang w:val="en-US" w:eastAsia="es-ES"/>
        </w:rPr>
        <w:t>2016</w:t>
      </w:r>
      <w:r w:rsidR="00A04D97" w:rsidRPr="00A0121A"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Pr="00A0121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Four new species of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Aristolochia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subsection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Pentandrae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from western Mexico. </w:t>
      </w:r>
      <w:r w:rsidRPr="00E46FCD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Systematic Botany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Pr="00E46FCD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41</w:t>
      </w:r>
      <w:r w:rsidR="00337B14">
        <w:rPr>
          <w:rFonts w:ascii="Times New Roman" w:eastAsia="Times New Roman" w:hAnsi="Times New Roman"/>
          <w:sz w:val="24"/>
          <w:szCs w:val="24"/>
          <w:lang w:val="en-US"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128-141. </w:t>
      </w:r>
    </w:p>
    <w:p w:rsidR="00E46FCD" w:rsidRPr="00E46FCD" w:rsidRDefault="00E46FCD" w:rsidP="00E46FCD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Pfeifer, H.W. </w:t>
      </w:r>
      <w:r w:rsidR="00A37C2B">
        <w:rPr>
          <w:rFonts w:ascii="Times New Roman" w:eastAsia="Times New Roman" w:hAnsi="Times New Roman"/>
          <w:sz w:val="24"/>
          <w:szCs w:val="24"/>
          <w:lang w:val="en-US" w:eastAsia="es-ES"/>
        </w:rPr>
        <w:t>(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1966</w:t>
      </w:r>
      <w:r w:rsidR="00A37C2B"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Revision of the north and Central American 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hexandrous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species of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Aristolochia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(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Aristolochiaceae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). </w:t>
      </w:r>
      <w:r w:rsidRPr="00E46FCD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University of Connecticut</w:t>
      </w:r>
      <w:r w:rsidR="00A37C2B" w:rsidRPr="00A37C2B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 xml:space="preserve"> Publication Series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E46FCD" w:rsidRPr="00E46FCD" w:rsidRDefault="00E46FCD" w:rsidP="00E46FCD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Pfeifer, H.W. </w:t>
      </w:r>
      <w:r w:rsidR="00A37C2B">
        <w:rPr>
          <w:rFonts w:ascii="Times New Roman" w:eastAsia="Times New Roman" w:hAnsi="Times New Roman"/>
          <w:sz w:val="24"/>
          <w:szCs w:val="24"/>
          <w:lang w:val="en-US" w:eastAsia="es-ES"/>
        </w:rPr>
        <w:t>(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1970</w:t>
      </w:r>
      <w:r w:rsidR="00A37C2B"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A revision of the 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pentandrous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species of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Aristolochia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r w:rsidRPr="00E46FCD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University of Connecticut Press Monogr</w:t>
      </w:r>
      <w:r w:rsidR="00337B14" w:rsidRPr="00337B14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aph</w:t>
      </w:r>
      <w:r w:rsidRPr="00E46FCD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 xml:space="preserve"> Series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, Storrs, 134 pp.</w:t>
      </w:r>
    </w:p>
    <w:p w:rsidR="00E46FCD" w:rsidRPr="00E46FCD" w:rsidRDefault="00E46FCD" w:rsidP="00E46FCD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Santana-Michel, F.J. </w:t>
      </w:r>
      <w:r w:rsidR="00337B14">
        <w:rPr>
          <w:rFonts w:ascii="Times New Roman" w:eastAsia="Times New Roman" w:hAnsi="Times New Roman"/>
          <w:sz w:val="24"/>
          <w:szCs w:val="24"/>
          <w:lang w:val="en-US" w:eastAsia="es-ES"/>
        </w:rPr>
        <w:t>(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1995</w:t>
      </w:r>
      <w:r w:rsidR="00337B14"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Una especie nueva de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Aristolochia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(subsección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Pentandrae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) del estado de Jalisco, México. </w:t>
      </w:r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Boletín del Instituto de Botánica de la Universidad de Guadalajara</w:t>
      </w:r>
      <w:r w:rsidR="00337B14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3</w:t>
      </w:r>
      <w:r w:rsidR="00337B14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87-90. </w:t>
      </w:r>
    </w:p>
    <w:p w:rsidR="00E46FCD" w:rsidRPr="00E46FCD" w:rsidRDefault="00E46FCD" w:rsidP="00E46FCD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Santana-Michel, F.J. y Lemus </w:t>
      </w:r>
      <w:r w:rsidR="00337B14"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S. </w:t>
      </w:r>
      <w:r w:rsidR="00337B14"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1996</w:t>
      </w:r>
      <w:r w:rsidR="00337B14"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Aristolochia</w:t>
      </w:r>
      <w:proofErr w:type="spellEnd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occidentalis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(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Aristolochiaceae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), una especie nueva de la subsección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Pentandrae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de Colima y Jalisco, México. </w:t>
      </w:r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Acta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Botanica</w:t>
      </w:r>
      <w:proofErr w:type="spellEnd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Mexicana</w:t>
      </w:r>
      <w:r w:rsidR="00337B14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36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: 53-57. </w:t>
      </w:r>
    </w:p>
    <w:p w:rsidR="00E46FCD" w:rsidRPr="00E46FCD" w:rsidRDefault="00E46FCD" w:rsidP="00E46FCD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Santana-Michel, F.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J.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2002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. Una especie nueva de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Aristolochia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L., subsección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Pentandrae</w:t>
      </w:r>
      <w:proofErr w:type="spellEnd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Aristolochiaceae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) del estado de colima, México. </w:t>
      </w:r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Acta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Botanica</w:t>
      </w:r>
      <w:proofErr w:type="spellEnd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Mexicana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58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63-67.</w:t>
      </w:r>
    </w:p>
    <w:p w:rsidR="00E46FCD" w:rsidRPr="00E46FCD" w:rsidRDefault="00E46FCD" w:rsidP="00E46FCD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Santana-Michel, F.J. 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2007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. Una especie nueva de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Aristolochia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L., subsección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Pentandrae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(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Aristolochiaceae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) de la Reserva de la Biosfera Sierra de Manantlán, Jalisco, México. </w:t>
      </w:r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Acta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Botanica</w:t>
      </w:r>
      <w:proofErr w:type="spellEnd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Mexicana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79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81-87.</w:t>
      </w:r>
    </w:p>
    <w:p w:rsidR="00E46FCD" w:rsidRPr="00E46FCD" w:rsidRDefault="00E46FCD" w:rsidP="00E46FCD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Santana-Michel, F.J. y Solís-Magallanes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8B5FD8" w:rsidRPr="008B5FD8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B5FD8" w:rsidRPr="00E46FCD">
        <w:rPr>
          <w:rFonts w:ascii="Times New Roman" w:eastAsia="Times New Roman" w:hAnsi="Times New Roman"/>
          <w:sz w:val="24"/>
          <w:szCs w:val="24"/>
          <w:lang w:eastAsia="es-ES"/>
        </w:rPr>
        <w:t>A.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2008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Aristolochia</w:t>
      </w:r>
      <w:proofErr w:type="spellEnd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emiliae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(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Aristolochiaceae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: subsección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Pentandrae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), una especie nueva de la costa de Jalisco, México. </w:t>
      </w:r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Acta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Botanica</w:t>
      </w:r>
      <w:proofErr w:type="spellEnd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Mexicana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82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 xml:space="preserve">, 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7-13. </w:t>
      </w:r>
    </w:p>
    <w:p w:rsidR="00E46FCD" w:rsidRPr="00E46FCD" w:rsidRDefault="00E46FCD" w:rsidP="00E46FCD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Santana-Michel, F.J. y Cuevas-Guzmán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8B5FD8" w:rsidRPr="008B5FD8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B5FD8" w:rsidRPr="00E46FCD">
        <w:rPr>
          <w:rFonts w:ascii="Times New Roman" w:eastAsia="Times New Roman" w:hAnsi="Times New Roman"/>
          <w:sz w:val="24"/>
          <w:szCs w:val="24"/>
          <w:lang w:eastAsia="es-ES"/>
        </w:rPr>
        <w:t>R.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2013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. Diversidad y distribución de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Aristolochia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(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Aristolochiaceae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) en el estado de Colima, México.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Ibugana</w:t>
      </w:r>
      <w:proofErr w:type="spellEnd"/>
      <w:r w:rsidR="00280326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5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95-132.</w:t>
      </w:r>
    </w:p>
    <w:p w:rsidR="00E46FCD" w:rsidRPr="00E46FCD" w:rsidRDefault="00E46FCD" w:rsidP="00E46FCD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>Santana-Michel, F.J. y Guzmán-Hernández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8B5FD8" w:rsidRPr="008B5FD8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B5FD8" w:rsidRPr="00E46FCD">
        <w:rPr>
          <w:rFonts w:ascii="Times New Roman" w:eastAsia="Times New Roman" w:hAnsi="Times New Roman"/>
          <w:sz w:val="24"/>
          <w:szCs w:val="24"/>
          <w:lang w:eastAsia="es-ES"/>
        </w:rPr>
        <w:t>L.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2014</w:t>
      </w:r>
      <w:r w:rsidR="008B5FD8"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Aristolochia</w:t>
      </w:r>
      <w:proofErr w:type="spellEnd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rzedowskiana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(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Aristolochiaceae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), una especie nueva para la subsección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Pentandrae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del estado de Jalisco, México. </w:t>
      </w:r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Acta </w:t>
      </w:r>
      <w:proofErr w:type="spellStart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>Botanica</w:t>
      </w:r>
      <w:proofErr w:type="spellEnd"/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Mexicana</w:t>
      </w:r>
      <w:r w:rsidR="00280326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E46FCD">
        <w:rPr>
          <w:rFonts w:ascii="Times New Roman" w:eastAsia="Times New Roman" w:hAnsi="Times New Roman"/>
          <w:i/>
          <w:sz w:val="24"/>
          <w:szCs w:val="24"/>
          <w:lang w:eastAsia="es-ES"/>
        </w:rPr>
        <w:t xml:space="preserve"> 106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: 1-7. </w:t>
      </w:r>
    </w:p>
    <w:p w:rsidR="00E46FCD" w:rsidRPr="00E46FCD" w:rsidRDefault="00E46FCD" w:rsidP="00E46FCD">
      <w:pPr>
        <w:spacing w:after="0" w:line="48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spellStart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Wanke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, S., González</w:t>
      </w:r>
      <w:r w:rsidR="00280326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280326"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F. 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y 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Neinhuis</w:t>
      </w:r>
      <w:proofErr w:type="spellEnd"/>
      <w:r w:rsidR="00280326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="00280326" w:rsidRPr="0028032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280326" w:rsidRPr="00E46FCD">
        <w:rPr>
          <w:rFonts w:ascii="Times New Roman" w:eastAsia="Times New Roman" w:hAnsi="Times New Roman"/>
          <w:sz w:val="24"/>
          <w:szCs w:val="24"/>
          <w:lang w:eastAsia="es-ES"/>
        </w:rPr>
        <w:t>C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r w:rsidR="00280326">
        <w:rPr>
          <w:rFonts w:ascii="Times New Roman" w:eastAsia="Times New Roman" w:hAnsi="Times New Roman"/>
          <w:sz w:val="24"/>
          <w:szCs w:val="24"/>
          <w:lang w:eastAsia="es-ES"/>
        </w:rPr>
        <w:t>(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>2006</w:t>
      </w:r>
      <w:r w:rsidR="00280326"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Pr="00E46FCD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Systematic of pipevines: combining morphological and fast</w:t>
      </w:r>
      <w:r w:rsidR="00280326">
        <w:rPr>
          <w:rFonts w:ascii="Times New Roman" w:eastAsia="Times New Roman" w:hAnsi="Times New Roman"/>
          <w:sz w:val="24"/>
          <w:szCs w:val="24"/>
          <w:lang w:val="en-US" w:eastAsia="es-ES"/>
        </w:rPr>
        <w:t>-e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volving molecular characters to investigate the relationships within subfamily 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Aristolochioideae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(</w:t>
      </w:r>
      <w:proofErr w:type="spellStart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>Aristolochiaceae</w:t>
      </w:r>
      <w:proofErr w:type="spellEnd"/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). </w:t>
      </w:r>
      <w:r w:rsidR="00280326" w:rsidRPr="00280326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International Journal of Plant Sciences</w:t>
      </w:r>
      <w:r w:rsidR="0028032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Pr="00E46FCD">
        <w:rPr>
          <w:rFonts w:ascii="Times New Roman" w:eastAsia="Times New Roman" w:hAnsi="Times New Roman"/>
          <w:i/>
          <w:sz w:val="24"/>
          <w:szCs w:val="24"/>
          <w:lang w:val="en-US" w:eastAsia="es-ES"/>
        </w:rPr>
        <w:t>167</w:t>
      </w:r>
      <w:r w:rsidR="00280326">
        <w:rPr>
          <w:rFonts w:ascii="Times New Roman" w:eastAsia="Times New Roman" w:hAnsi="Times New Roman"/>
          <w:sz w:val="24"/>
          <w:szCs w:val="24"/>
          <w:lang w:val="en-US" w:eastAsia="es-ES"/>
        </w:rPr>
        <w:t>,</w:t>
      </w:r>
      <w:r w:rsidRPr="00E46FC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1215-1227.</w:t>
      </w:r>
    </w:p>
    <w:p w:rsidR="00E46FCD" w:rsidRPr="00E46FCD" w:rsidRDefault="00E46FCD" w:rsidP="00945ED4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jc w:val="both"/>
        <w:rPr>
          <w:rFonts w:ascii="Times New Roman" w:hAnsi="Times New Roman"/>
          <w:b/>
          <w:szCs w:val="24"/>
          <w:lang w:val="en-US"/>
        </w:rPr>
      </w:pPr>
    </w:p>
    <w:p w:rsidR="000B2962" w:rsidRDefault="007F4368" w:rsidP="00945ED4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jc w:val="both"/>
        <w:rPr>
          <w:rFonts w:ascii="Times New Roman" w:hAnsi="Times New Roman"/>
          <w:szCs w:val="24"/>
          <w:lang w:val="es-MX"/>
        </w:rPr>
      </w:pPr>
      <w:r w:rsidRPr="00A0121A">
        <w:rPr>
          <w:rFonts w:ascii="Times New Roman" w:hAnsi="Times New Roman"/>
          <w:b/>
          <w:szCs w:val="24"/>
          <w:lang w:val="en-US"/>
        </w:rPr>
        <w:t xml:space="preserve">Figure </w:t>
      </w:r>
      <w:r w:rsidR="00166479" w:rsidRPr="00A0121A">
        <w:rPr>
          <w:rFonts w:ascii="Times New Roman" w:hAnsi="Times New Roman"/>
          <w:b/>
          <w:szCs w:val="24"/>
          <w:lang w:val="en-US"/>
        </w:rPr>
        <w:t>1</w:t>
      </w:r>
      <w:r w:rsidRPr="00A0121A">
        <w:rPr>
          <w:rFonts w:ascii="Times New Roman" w:hAnsi="Times New Roman"/>
          <w:b/>
          <w:szCs w:val="24"/>
          <w:lang w:val="en-US"/>
        </w:rPr>
        <w:t xml:space="preserve">. </w:t>
      </w:r>
      <w:proofErr w:type="spellStart"/>
      <w:r w:rsidR="00667B4C" w:rsidRPr="00A0121A">
        <w:rPr>
          <w:rFonts w:ascii="Times New Roman" w:hAnsi="Times New Roman"/>
          <w:i/>
          <w:szCs w:val="24"/>
          <w:lang w:val="en-US"/>
        </w:rPr>
        <w:t>Aristolochia</w:t>
      </w:r>
      <w:proofErr w:type="spellEnd"/>
      <w:r w:rsidR="00667B4C" w:rsidRPr="00A0121A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="00667B4C" w:rsidRPr="00A0121A">
        <w:rPr>
          <w:rFonts w:ascii="Times New Roman" w:hAnsi="Times New Roman"/>
          <w:i/>
          <w:szCs w:val="24"/>
          <w:lang w:val="en-US"/>
        </w:rPr>
        <w:t>purhepecha</w:t>
      </w:r>
      <w:proofErr w:type="spellEnd"/>
      <w:r w:rsidR="00166479" w:rsidRPr="00A0121A">
        <w:rPr>
          <w:rFonts w:ascii="Times New Roman" w:hAnsi="Times New Roman"/>
          <w:szCs w:val="24"/>
          <w:lang w:val="en-US"/>
        </w:rPr>
        <w:t xml:space="preserve"> </w:t>
      </w:r>
      <w:r w:rsidR="00667B4C" w:rsidRPr="00A0121A">
        <w:rPr>
          <w:rFonts w:ascii="Times New Roman" w:hAnsi="Times New Roman"/>
          <w:szCs w:val="24"/>
          <w:lang w:val="en-US"/>
        </w:rPr>
        <w:t>Santana-Michel et Cuevas.</w:t>
      </w:r>
      <w:r w:rsidRPr="00A0121A">
        <w:rPr>
          <w:rFonts w:ascii="Times New Roman" w:hAnsi="Times New Roman"/>
          <w:szCs w:val="24"/>
          <w:lang w:val="en-US"/>
        </w:rPr>
        <w:t xml:space="preserve"> </w:t>
      </w:r>
      <w:r w:rsidRPr="004D54A6">
        <w:rPr>
          <w:rFonts w:ascii="Times New Roman" w:hAnsi="Times New Roman"/>
          <w:szCs w:val="24"/>
          <w:lang w:val="es-MX"/>
        </w:rPr>
        <w:t xml:space="preserve">A. </w:t>
      </w:r>
      <w:r w:rsidR="00667B4C">
        <w:rPr>
          <w:rFonts w:ascii="Times New Roman" w:hAnsi="Times New Roman"/>
          <w:szCs w:val="24"/>
          <w:lang w:val="es-MX"/>
        </w:rPr>
        <w:t>rama con hojas y una flor;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0B2962" w:rsidRPr="007B0FB0">
        <w:rPr>
          <w:rFonts w:ascii="Times New Roman" w:hAnsi="Times New Roman"/>
          <w:szCs w:val="24"/>
          <w:lang w:val="es-MX"/>
        </w:rPr>
        <w:t>B.</w:t>
      </w:r>
      <w:r w:rsidR="007B0FB0">
        <w:rPr>
          <w:rFonts w:ascii="Times New Roman" w:hAnsi="Times New Roman"/>
          <w:szCs w:val="24"/>
          <w:lang w:val="es-MX"/>
        </w:rPr>
        <w:t xml:space="preserve"> </w:t>
      </w:r>
      <w:r w:rsidR="00667B4C">
        <w:rPr>
          <w:rFonts w:ascii="Times New Roman" w:hAnsi="Times New Roman"/>
          <w:szCs w:val="24"/>
          <w:lang w:val="es-MX"/>
        </w:rPr>
        <w:t>detalle de la hoja;</w:t>
      </w:r>
      <w:r w:rsidR="00713F20">
        <w:rPr>
          <w:rFonts w:ascii="Times New Roman" w:hAnsi="Times New Roman"/>
          <w:szCs w:val="24"/>
          <w:lang w:val="es-MX"/>
        </w:rPr>
        <w:t xml:space="preserve"> C. </w:t>
      </w:r>
      <w:r w:rsidR="002D63B4">
        <w:rPr>
          <w:rFonts w:ascii="Times New Roman" w:hAnsi="Times New Roman"/>
          <w:szCs w:val="24"/>
          <w:lang w:val="es-MX"/>
        </w:rPr>
        <w:t>perianto con ovario, utrículo, tubo y limbo;</w:t>
      </w:r>
      <w:r w:rsidR="00713F20">
        <w:rPr>
          <w:rFonts w:ascii="Times New Roman" w:hAnsi="Times New Roman"/>
          <w:szCs w:val="24"/>
          <w:lang w:val="es-MX"/>
        </w:rPr>
        <w:t xml:space="preserve"> D. </w:t>
      </w:r>
      <w:r w:rsidR="002D63B4">
        <w:rPr>
          <w:rFonts w:ascii="Times New Roman" w:hAnsi="Times New Roman"/>
          <w:szCs w:val="24"/>
          <w:lang w:val="es-MX"/>
        </w:rPr>
        <w:t>vista superior del limbo del cáliz; E. utrículo en sección longitudinal con ginostemo y siringe; F. fruto; G. semillas. Dibujo de Enrique V. Sánchez Rodríguez con base en el holótipo y par</w:t>
      </w:r>
      <w:r w:rsidR="006C301D">
        <w:rPr>
          <w:rFonts w:ascii="Times New Roman" w:hAnsi="Times New Roman"/>
          <w:szCs w:val="24"/>
          <w:lang w:val="es-MX"/>
        </w:rPr>
        <w:t>á</w:t>
      </w:r>
      <w:r w:rsidR="002D63B4">
        <w:rPr>
          <w:rFonts w:ascii="Times New Roman" w:hAnsi="Times New Roman"/>
          <w:szCs w:val="24"/>
          <w:lang w:val="es-MX"/>
        </w:rPr>
        <w:t>tipo.</w:t>
      </w:r>
    </w:p>
    <w:p w:rsidR="00A96B8D" w:rsidRDefault="00A96B8D" w:rsidP="00945ED4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jc w:val="both"/>
        <w:rPr>
          <w:rFonts w:ascii="Times New Roman" w:hAnsi="Times New Roman"/>
          <w:szCs w:val="24"/>
          <w:lang w:val="es-MX"/>
        </w:rPr>
      </w:pPr>
    </w:p>
    <w:p w:rsidR="00A96B8D" w:rsidRPr="002D63B4" w:rsidRDefault="002D63B4" w:rsidP="00945ED4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jc w:val="both"/>
        <w:rPr>
          <w:rFonts w:ascii="Times New Roman" w:hAnsi="Times New Roman"/>
          <w:b/>
          <w:szCs w:val="24"/>
          <w:lang w:val="es-MX"/>
        </w:rPr>
      </w:pPr>
      <w:r w:rsidRPr="002D63B4">
        <w:rPr>
          <w:rFonts w:ascii="Times New Roman" w:hAnsi="Times New Roman"/>
          <w:b/>
          <w:szCs w:val="24"/>
          <w:lang w:val="es-MX"/>
        </w:rPr>
        <w:t>Figure 2.</w:t>
      </w:r>
      <w:r w:rsidR="008A444F" w:rsidRPr="008A444F">
        <w:t xml:space="preserve"> </w:t>
      </w:r>
      <w:proofErr w:type="spellStart"/>
      <w:r w:rsidR="008A444F" w:rsidRPr="008A444F">
        <w:rPr>
          <w:rFonts w:ascii="Times New Roman" w:hAnsi="Times New Roman"/>
          <w:i/>
        </w:rPr>
        <w:t>Aristolochia</w:t>
      </w:r>
      <w:proofErr w:type="spellEnd"/>
      <w:r w:rsidR="008A444F" w:rsidRPr="008A444F">
        <w:rPr>
          <w:rFonts w:ascii="Times New Roman" w:hAnsi="Times New Roman"/>
          <w:i/>
        </w:rPr>
        <w:t xml:space="preserve"> </w:t>
      </w:r>
      <w:proofErr w:type="spellStart"/>
      <w:r w:rsidR="008A444F" w:rsidRPr="008A444F">
        <w:rPr>
          <w:rFonts w:ascii="Times New Roman" w:hAnsi="Times New Roman"/>
          <w:i/>
        </w:rPr>
        <w:t>purhepecha</w:t>
      </w:r>
      <w:proofErr w:type="spellEnd"/>
      <w:r w:rsidR="001535E5">
        <w:rPr>
          <w:rFonts w:ascii="Times New Roman" w:hAnsi="Times New Roman"/>
          <w:i/>
        </w:rPr>
        <w:t xml:space="preserve"> </w:t>
      </w:r>
      <w:r w:rsidR="001535E5" w:rsidRPr="001535E5">
        <w:rPr>
          <w:rFonts w:ascii="Times New Roman" w:hAnsi="Times New Roman"/>
        </w:rPr>
        <w:t>Santana-Michel et Cuevas</w:t>
      </w:r>
      <w:r w:rsidR="008A444F" w:rsidRPr="008A444F">
        <w:rPr>
          <w:rFonts w:ascii="Times New Roman" w:hAnsi="Times New Roman"/>
        </w:rPr>
        <w:t>.</w:t>
      </w:r>
      <w:r w:rsidR="008A444F">
        <w:t xml:space="preserve"> </w:t>
      </w:r>
      <w:r w:rsidR="008A444F" w:rsidRPr="008A444F">
        <w:rPr>
          <w:rFonts w:ascii="Times New Roman" w:hAnsi="Times New Roman"/>
          <w:szCs w:val="24"/>
          <w:lang w:val="es-MX"/>
        </w:rPr>
        <w:t>A. ramilla con hojas, estípulas, bractéolas y una flor; B. detalle de las flores en la que se observa el dobles del tubo y el limbo; C. limbo del cáliz con detalle del anillo y lo piloso de la garganta (fotos A y C tomadas por F.J. Santana Michel del holótipo y B tomada por R. Cuevas G. de un ejemplar en cultivo).</w:t>
      </w:r>
    </w:p>
    <w:p w:rsidR="00A96B8D" w:rsidRDefault="00A96B8D" w:rsidP="00945ED4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jc w:val="both"/>
        <w:rPr>
          <w:rFonts w:ascii="Times New Roman" w:hAnsi="Times New Roman"/>
          <w:szCs w:val="24"/>
          <w:lang w:val="es-MX"/>
        </w:rPr>
      </w:pPr>
    </w:p>
    <w:p w:rsidR="006C4A46" w:rsidRDefault="006C4A46" w:rsidP="00AA187F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jc w:val="both"/>
        <w:rPr>
          <w:rFonts w:ascii="Times New Roman" w:hAnsi="Times New Roman"/>
          <w:szCs w:val="24"/>
          <w:lang w:val="es-MX"/>
        </w:rPr>
      </w:pPr>
    </w:p>
    <w:sectPr w:rsidR="006C4A46" w:rsidSect="00061B7D">
      <w:headerReference w:type="first" r:id="rId8"/>
      <w:footerReference w:type="first" r:id="rId9"/>
      <w:pgSz w:w="12240" w:h="15840" w:code="1"/>
      <w:pgMar w:top="1418" w:right="1418" w:bottom="1418" w:left="1418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91" w:rsidRDefault="007F1891" w:rsidP="004E5848">
      <w:pPr>
        <w:spacing w:after="0" w:line="240" w:lineRule="auto"/>
      </w:pPr>
      <w:r>
        <w:separator/>
      </w:r>
    </w:p>
  </w:endnote>
  <w:endnote w:type="continuationSeparator" w:id="0">
    <w:p w:rsidR="007F1891" w:rsidRDefault="007F1891" w:rsidP="004E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62" w:rsidRDefault="00AB48C9">
    <w:pPr>
      <w:pStyle w:val="Piedepgina"/>
      <w:jc w:val="right"/>
    </w:pPr>
    <w:r>
      <w:fldChar w:fldCharType="begin"/>
    </w:r>
    <w:r w:rsidR="00324574">
      <w:instrText xml:space="preserve"> PAGE   \* MERGEFORMAT </w:instrText>
    </w:r>
    <w:r>
      <w:fldChar w:fldCharType="separate"/>
    </w:r>
    <w:r w:rsidR="00056AA3">
      <w:rPr>
        <w:noProof/>
      </w:rPr>
      <w:t>1</w:t>
    </w:r>
    <w:r>
      <w:rPr>
        <w:noProof/>
      </w:rPr>
      <w:fldChar w:fldCharType="end"/>
    </w:r>
  </w:p>
  <w:p w:rsidR="000B2962" w:rsidRDefault="000B29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91" w:rsidRDefault="007F1891" w:rsidP="004E5848">
      <w:pPr>
        <w:spacing w:after="0" w:line="240" w:lineRule="auto"/>
      </w:pPr>
      <w:r>
        <w:separator/>
      </w:r>
    </w:p>
  </w:footnote>
  <w:footnote w:type="continuationSeparator" w:id="0">
    <w:p w:rsidR="007F1891" w:rsidRDefault="007F1891" w:rsidP="004E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62" w:rsidRPr="00E154AD" w:rsidRDefault="00E76545">
    <w:pPr>
      <w:pStyle w:val="Encabezad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Santana et al</w:t>
    </w:r>
    <w:r w:rsidR="00572FFE" w:rsidRPr="00E154AD">
      <w:rPr>
        <w:rFonts w:ascii="Times New Roman" w:hAnsi="Times New Roman"/>
        <w:sz w:val="24"/>
        <w:szCs w:val="24"/>
      </w:rPr>
      <w:t xml:space="preserve">. </w:t>
    </w:r>
    <w:proofErr w:type="spellStart"/>
    <w:r w:rsidRPr="001F4909">
      <w:rPr>
        <w:rFonts w:ascii="Times New Roman" w:hAnsi="Times New Roman"/>
        <w:i/>
        <w:sz w:val="24"/>
        <w:szCs w:val="24"/>
      </w:rPr>
      <w:t>Aristolochia</w:t>
    </w:r>
    <w:proofErr w:type="spellEnd"/>
    <w:r w:rsidRPr="001F4909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1F4909">
      <w:rPr>
        <w:rFonts w:ascii="Times New Roman" w:hAnsi="Times New Roman"/>
        <w:i/>
        <w:sz w:val="24"/>
        <w:szCs w:val="24"/>
      </w:rPr>
      <w:t>purhepecha</w:t>
    </w:r>
    <w:proofErr w:type="spellEnd"/>
    <w:r w:rsidR="00572FFE" w:rsidRPr="00E154AD">
      <w:rPr>
        <w:rFonts w:ascii="Times New Roman" w:hAnsi="Times New Roman"/>
        <w:sz w:val="24"/>
        <w:szCs w:val="24"/>
      </w:rPr>
      <w:t xml:space="preserve"> (</w:t>
    </w:r>
    <w:proofErr w:type="spellStart"/>
    <w:r>
      <w:rPr>
        <w:rFonts w:ascii="Times New Roman" w:hAnsi="Times New Roman"/>
        <w:sz w:val="24"/>
        <w:szCs w:val="24"/>
      </w:rPr>
      <w:t>Aristolochiaceae</w:t>
    </w:r>
    <w:proofErr w:type="spellEnd"/>
    <w:r w:rsidR="00572FFE" w:rsidRPr="00E154AD">
      <w:rPr>
        <w:rFonts w:ascii="Times New Roman" w:hAnsi="Times New Roman"/>
        <w:sz w:val="24"/>
        <w:szCs w:val="24"/>
      </w:rPr>
      <w:t>)</w:t>
    </w:r>
  </w:p>
  <w:p w:rsidR="000B2962" w:rsidRPr="00572FFE" w:rsidRDefault="000B29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093"/>
    <w:multiLevelType w:val="hybridMultilevel"/>
    <w:tmpl w:val="2CA2C8C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26460"/>
    <w:multiLevelType w:val="hybridMultilevel"/>
    <w:tmpl w:val="F91AF9B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4151"/>
    <w:multiLevelType w:val="hybridMultilevel"/>
    <w:tmpl w:val="C8A4C24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B573C"/>
    <w:multiLevelType w:val="hybridMultilevel"/>
    <w:tmpl w:val="0D1ADF8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04F28"/>
    <w:multiLevelType w:val="hybridMultilevel"/>
    <w:tmpl w:val="539E283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F5"/>
    <w:rsid w:val="00002C59"/>
    <w:rsid w:val="00003FB9"/>
    <w:rsid w:val="000068E8"/>
    <w:rsid w:val="00007495"/>
    <w:rsid w:val="00007C2A"/>
    <w:rsid w:val="00014ABD"/>
    <w:rsid w:val="00015941"/>
    <w:rsid w:val="000178F0"/>
    <w:rsid w:val="00020197"/>
    <w:rsid w:val="00023A68"/>
    <w:rsid w:val="00023D95"/>
    <w:rsid w:val="00025936"/>
    <w:rsid w:val="00025D8A"/>
    <w:rsid w:val="000275BF"/>
    <w:rsid w:val="00030EDE"/>
    <w:rsid w:val="00031C02"/>
    <w:rsid w:val="00033704"/>
    <w:rsid w:val="00034CC6"/>
    <w:rsid w:val="0003567D"/>
    <w:rsid w:val="00040E16"/>
    <w:rsid w:val="00041024"/>
    <w:rsid w:val="00041FEB"/>
    <w:rsid w:val="000435C5"/>
    <w:rsid w:val="000470F6"/>
    <w:rsid w:val="00052CAB"/>
    <w:rsid w:val="00054BA4"/>
    <w:rsid w:val="00056AA3"/>
    <w:rsid w:val="000579AC"/>
    <w:rsid w:val="00061B7D"/>
    <w:rsid w:val="00066500"/>
    <w:rsid w:val="0006651F"/>
    <w:rsid w:val="00070A04"/>
    <w:rsid w:val="000713A1"/>
    <w:rsid w:val="00076D6A"/>
    <w:rsid w:val="00085760"/>
    <w:rsid w:val="000875DB"/>
    <w:rsid w:val="00094328"/>
    <w:rsid w:val="00096BCD"/>
    <w:rsid w:val="00097C9D"/>
    <w:rsid w:val="000A3FEB"/>
    <w:rsid w:val="000B2962"/>
    <w:rsid w:val="000B2A68"/>
    <w:rsid w:val="000B6131"/>
    <w:rsid w:val="000C1B5D"/>
    <w:rsid w:val="000C26C4"/>
    <w:rsid w:val="000C27D2"/>
    <w:rsid w:val="000C7E19"/>
    <w:rsid w:val="000D41FB"/>
    <w:rsid w:val="000D5D63"/>
    <w:rsid w:val="000D71E0"/>
    <w:rsid w:val="000E0107"/>
    <w:rsid w:val="000E3C42"/>
    <w:rsid w:val="000E4131"/>
    <w:rsid w:val="000E4474"/>
    <w:rsid w:val="000E4F2D"/>
    <w:rsid w:val="000E5918"/>
    <w:rsid w:val="000E68DF"/>
    <w:rsid w:val="000F076D"/>
    <w:rsid w:val="000F3CA3"/>
    <w:rsid w:val="000F6367"/>
    <w:rsid w:val="001004B2"/>
    <w:rsid w:val="00103012"/>
    <w:rsid w:val="00103206"/>
    <w:rsid w:val="00104396"/>
    <w:rsid w:val="00104929"/>
    <w:rsid w:val="0011136B"/>
    <w:rsid w:val="001113DD"/>
    <w:rsid w:val="0012079D"/>
    <w:rsid w:val="00121291"/>
    <w:rsid w:val="00121668"/>
    <w:rsid w:val="00125177"/>
    <w:rsid w:val="001264A8"/>
    <w:rsid w:val="00127BEA"/>
    <w:rsid w:val="00127CD7"/>
    <w:rsid w:val="001302BA"/>
    <w:rsid w:val="00130523"/>
    <w:rsid w:val="00136747"/>
    <w:rsid w:val="00141765"/>
    <w:rsid w:val="001424E1"/>
    <w:rsid w:val="0014545E"/>
    <w:rsid w:val="001513E0"/>
    <w:rsid w:val="001518BB"/>
    <w:rsid w:val="00151E87"/>
    <w:rsid w:val="001527BE"/>
    <w:rsid w:val="00152BAC"/>
    <w:rsid w:val="001535E5"/>
    <w:rsid w:val="00153BCF"/>
    <w:rsid w:val="00154ECC"/>
    <w:rsid w:val="00160541"/>
    <w:rsid w:val="0016140A"/>
    <w:rsid w:val="00165F69"/>
    <w:rsid w:val="0016604A"/>
    <w:rsid w:val="00166479"/>
    <w:rsid w:val="0017414D"/>
    <w:rsid w:val="001764A8"/>
    <w:rsid w:val="00177BEC"/>
    <w:rsid w:val="00177C4B"/>
    <w:rsid w:val="00186215"/>
    <w:rsid w:val="001908AA"/>
    <w:rsid w:val="001908C3"/>
    <w:rsid w:val="00191557"/>
    <w:rsid w:val="00191979"/>
    <w:rsid w:val="00191CCC"/>
    <w:rsid w:val="00191EFC"/>
    <w:rsid w:val="001934CF"/>
    <w:rsid w:val="00195C0A"/>
    <w:rsid w:val="0019708F"/>
    <w:rsid w:val="001B1002"/>
    <w:rsid w:val="001B405E"/>
    <w:rsid w:val="001B5572"/>
    <w:rsid w:val="001C1EEA"/>
    <w:rsid w:val="001C35BE"/>
    <w:rsid w:val="001C3CEE"/>
    <w:rsid w:val="001C78B1"/>
    <w:rsid w:val="001D2494"/>
    <w:rsid w:val="001D36E4"/>
    <w:rsid w:val="001D4A11"/>
    <w:rsid w:val="001D5956"/>
    <w:rsid w:val="001D7118"/>
    <w:rsid w:val="001E0E67"/>
    <w:rsid w:val="001E19A1"/>
    <w:rsid w:val="001E24F3"/>
    <w:rsid w:val="001E263E"/>
    <w:rsid w:val="001E27B9"/>
    <w:rsid w:val="001E3063"/>
    <w:rsid w:val="001E5AEA"/>
    <w:rsid w:val="001F2A11"/>
    <w:rsid w:val="001F2EA5"/>
    <w:rsid w:val="001F44CD"/>
    <w:rsid w:val="001F4909"/>
    <w:rsid w:val="001F5CCF"/>
    <w:rsid w:val="001F7218"/>
    <w:rsid w:val="001F7751"/>
    <w:rsid w:val="001F798A"/>
    <w:rsid w:val="0021183F"/>
    <w:rsid w:val="0021327F"/>
    <w:rsid w:val="00215653"/>
    <w:rsid w:val="0022037E"/>
    <w:rsid w:val="002203D1"/>
    <w:rsid w:val="0022302B"/>
    <w:rsid w:val="00224DA8"/>
    <w:rsid w:val="0022660F"/>
    <w:rsid w:val="00227077"/>
    <w:rsid w:val="00235C76"/>
    <w:rsid w:val="002374B4"/>
    <w:rsid w:val="00243074"/>
    <w:rsid w:val="0025498B"/>
    <w:rsid w:val="00262843"/>
    <w:rsid w:val="00270ED9"/>
    <w:rsid w:val="00271134"/>
    <w:rsid w:val="0027189F"/>
    <w:rsid w:val="00273800"/>
    <w:rsid w:val="00274C40"/>
    <w:rsid w:val="002773FA"/>
    <w:rsid w:val="00280326"/>
    <w:rsid w:val="00281001"/>
    <w:rsid w:val="002815A3"/>
    <w:rsid w:val="00291FC9"/>
    <w:rsid w:val="00293D09"/>
    <w:rsid w:val="00294B60"/>
    <w:rsid w:val="00295FA5"/>
    <w:rsid w:val="002A12A0"/>
    <w:rsid w:val="002A4441"/>
    <w:rsid w:val="002A6C8C"/>
    <w:rsid w:val="002B3D87"/>
    <w:rsid w:val="002B5A5A"/>
    <w:rsid w:val="002B7449"/>
    <w:rsid w:val="002C13F4"/>
    <w:rsid w:val="002C2E3C"/>
    <w:rsid w:val="002C45DB"/>
    <w:rsid w:val="002C6577"/>
    <w:rsid w:val="002C7834"/>
    <w:rsid w:val="002D63B4"/>
    <w:rsid w:val="002D6F0D"/>
    <w:rsid w:val="002E0570"/>
    <w:rsid w:val="002F05FF"/>
    <w:rsid w:val="002F11D5"/>
    <w:rsid w:val="002F195C"/>
    <w:rsid w:val="002F2307"/>
    <w:rsid w:val="002F2B68"/>
    <w:rsid w:val="002F35C4"/>
    <w:rsid w:val="002F363C"/>
    <w:rsid w:val="002F5A8F"/>
    <w:rsid w:val="002F72AD"/>
    <w:rsid w:val="0030000A"/>
    <w:rsid w:val="00300E8E"/>
    <w:rsid w:val="00305C04"/>
    <w:rsid w:val="003065C3"/>
    <w:rsid w:val="00311335"/>
    <w:rsid w:val="0031296A"/>
    <w:rsid w:val="00315D7D"/>
    <w:rsid w:val="00320B38"/>
    <w:rsid w:val="0032213C"/>
    <w:rsid w:val="00324574"/>
    <w:rsid w:val="0032564D"/>
    <w:rsid w:val="00327A48"/>
    <w:rsid w:val="00327CF0"/>
    <w:rsid w:val="00335F67"/>
    <w:rsid w:val="00336073"/>
    <w:rsid w:val="003361F5"/>
    <w:rsid w:val="00337B14"/>
    <w:rsid w:val="003422E0"/>
    <w:rsid w:val="0034322B"/>
    <w:rsid w:val="00343A91"/>
    <w:rsid w:val="003448EC"/>
    <w:rsid w:val="003524E9"/>
    <w:rsid w:val="003556E3"/>
    <w:rsid w:val="00356271"/>
    <w:rsid w:val="003637FA"/>
    <w:rsid w:val="00363D58"/>
    <w:rsid w:val="0036424F"/>
    <w:rsid w:val="0036645B"/>
    <w:rsid w:val="00370032"/>
    <w:rsid w:val="003725CC"/>
    <w:rsid w:val="00372D81"/>
    <w:rsid w:val="003744C6"/>
    <w:rsid w:val="00380DAF"/>
    <w:rsid w:val="0038123A"/>
    <w:rsid w:val="00382E50"/>
    <w:rsid w:val="00383897"/>
    <w:rsid w:val="003857A7"/>
    <w:rsid w:val="003878A7"/>
    <w:rsid w:val="00387C50"/>
    <w:rsid w:val="00391CD3"/>
    <w:rsid w:val="00392060"/>
    <w:rsid w:val="00393CB8"/>
    <w:rsid w:val="00394E3B"/>
    <w:rsid w:val="00395608"/>
    <w:rsid w:val="00396822"/>
    <w:rsid w:val="003A5966"/>
    <w:rsid w:val="003A69AB"/>
    <w:rsid w:val="003C0B48"/>
    <w:rsid w:val="003C27F2"/>
    <w:rsid w:val="003C38A9"/>
    <w:rsid w:val="003D1165"/>
    <w:rsid w:val="003E0055"/>
    <w:rsid w:val="003E050D"/>
    <w:rsid w:val="003E4391"/>
    <w:rsid w:val="003E5B1A"/>
    <w:rsid w:val="003F1251"/>
    <w:rsid w:val="003F4E17"/>
    <w:rsid w:val="00402A4E"/>
    <w:rsid w:val="004078ED"/>
    <w:rsid w:val="00410051"/>
    <w:rsid w:val="00411814"/>
    <w:rsid w:val="00413BBC"/>
    <w:rsid w:val="00416BE2"/>
    <w:rsid w:val="004206B4"/>
    <w:rsid w:val="00423FA6"/>
    <w:rsid w:val="0043311F"/>
    <w:rsid w:val="00434E70"/>
    <w:rsid w:val="004377C4"/>
    <w:rsid w:val="00443FCF"/>
    <w:rsid w:val="004450F4"/>
    <w:rsid w:val="004471AB"/>
    <w:rsid w:val="00452EDE"/>
    <w:rsid w:val="00454473"/>
    <w:rsid w:val="004600F8"/>
    <w:rsid w:val="0047012E"/>
    <w:rsid w:val="00470DD3"/>
    <w:rsid w:val="00472613"/>
    <w:rsid w:val="00474B6F"/>
    <w:rsid w:val="004829F6"/>
    <w:rsid w:val="00483316"/>
    <w:rsid w:val="004858FE"/>
    <w:rsid w:val="00494987"/>
    <w:rsid w:val="00495A33"/>
    <w:rsid w:val="004A55AF"/>
    <w:rsid w:val="004B6541"/>
    <w:rsid w:val="004C09FB"/>
    <w:rsid w:val="004C19D3"/>
    <w:rsid w:val="004C22C5"/>
    <w:rsid w:val="004C3725"/>
    <w:rsid w:val="004C475C"/>
    <w:rsid w:val="004C50D3"/>
    <w:rsid w:val="004C5A3D"/>
    <w:rsid w:val="004D01F9"/>
    <w:rsid w:val="004D54A6"/>
    <w:rsid w:val="004D6A1D"/>
    <w:rsid w:val="004E4CD9"/>
    <w:rsid w:val="004E5848"/>
    <w:rsid w:val="004F0A9F"/>
    <w:rsid w:val="004F14F3"/>
    <w:rsid w:val="004F2018"/>
    <w:rsid w:val="004F7BC7"/>
    <w:rsid w:val="00502326"/>
    <w:rsid w:val="005037DF"/>
    <w:rsid w:val="005069B8"/>
    <w:rsid w:val="00510EA0"/>
    <w:rsid w:val="0051162E"/>
    <w:rsid w:val="0051440C"/>
    <w:rsid w:val="005212B2"/>
    <w:rsid w:val="0052612E"/>
    <w:rsid w:val="005316AB"/>
    <w:rsid w:val="005319ED"/>
    <w:rsid w:val="0053270B"/>
    <w:rsid w:val="005363CB"/>
    <w:rsid w:val="00536ADD"/>
    <w:rsid w:val="00536DAB"/>
    <w:rsid w:val="00542267"/>
    <w:rsid w:val="005468C3"/>
    <w:rsid w:val="00550ABD"/>
    <w:rsid w:val="005652BF"/>
    <w:rsid w:val="00572FFE"/>
    <w:rsid w:val="00575613"/>
    <w:rsid w:val="00575D10"/>
    <w:rsid w:val="00580255"/>
    <w:rsid w:val="0058032B"/>
    <w:rsid w:val="00582A2C"/>
    <w:rsid w:val="00582C60"/>
    <w:rsid w:val="0059609B"/>
    <w:rsid w:val="0059680E"/>
    <w:rsid w:val="00596AB9"/>
    <w:rsid w:val="0059771C"/>
    <w:rsid w:val="005A30AB"/>
    <w:rsid w:val="005A6E56"/>
    <w:rsid w:val="005B3A9F"/>
    <w:rsid w:val="005B4B09"/>
    <w:rsid w:val="005B7528"/>
    <w:rsid w:val="005C3E8A"/>
    <w:rsid w:val="005D395B"/>
    <w:rsid w:val="005D66F6"/>
    <w:rsid w:val="005D6A2B"/>
    <w:rsid w:val="005E6B64"/>
    <w:rsid w:val="005E730B"/>
    <w:rsid w:val="005E7CB9"/>
    <w:rsid w:val="005E7E9F"/>
    <w:rsid w:val="005F1847"/>
    <w:rsid w:val="005F3633"/>
    <w:rsid w:val="005F3696"/>
    <w:rsid w:val="005F76C0"/>
    <w:rsid w:val="005F789E"/>
    <w:rsid w:val="00606178"/>
    <w:rsid w:val="00612A7B"/>
    <w:rsid w:val="00612D43"/>
    <w:rsid w:val="00616632"/>
    <w:rsid w:val="006221A8"/>
    <w:rsid w:val="00622294"/>
    <w:rsid w:val="00623197"/>
    <w:rsid w:val="00624CFC"/>
    <w:rsid w:val="00626349"/>
    <w:rsid w:val="00626B0F"/>
    <w:rsid w:val="00630CE4"/>
    <w:rsid w:val="00630DA5"/>
    <w:rsid w:val="006354C4"/>
    <w:rsid w:val="00636D2F"/>
    <w:rsid w:val="00637971"/>
    <w:rsid w:val="00637E4C"/>
    <w:rsid w:val="00641B8F"/>
    <w:rsid w:val="00641D91"/>
    <w:rsid w:val="006472EA"/>
    <w:rsid w:val="00654F23"/>
    <w:rsid w:val="00661C93"/>
    <w:rsid w:val="0066253A"/>
    <w:rsid w:val="00666D3D"/>
    <w:rsid w:val="00667B4C"/>
    <w:rsid w:val="006703D1"/>
    <w:rsid w:val="00674402"/>
    <w:rsid w:val="006769F8"/>
    <w:rsid w:val="00677462"/>
    <w:rsid w:val="006803F8"/>
    <w:rsid w:val="00682B1E"/>
    <w:rsid w:val="00684C4C"/>
    <w:rsid w:val="00690329"/>
    <w:rsid w:val="00690FDA"/>
    <w:rsid w:val="00697E4A"/>
    <w:rsid w:val="006A403A"/>
    <w:rsid w:val="006A5F8F"/>
    <w:rsid w:val="006A6E57"/>
    <w:rsid w:val="006A6FBA"/>
    <w:rsid w:val="006B3A30"/>
    <w:rsid w:val="006B613F"/>
    <w:rsid w:val="006C301D"/>
    <w:rsid w:val="006C4A46"/>
    <w:rsid w:val="006C66AC"/>
    <w:rsid w:val="006D68AE"/>
    <w:rsid w:val="006D72F7"/>
    <w:rsid w:val="006E39BF"/>
    <w:rsid w:val="006E4C28"/>
    <w:rsid w:val="006E6CCE"/>
    <w:rsid w:val="006F0552"/>
    <w:rsid w:val="006F1056"/>
    <w:rsid w:val="006F1F2F"/>
    <w:rsid w:val="006F22F1"/>
    <w:rsid w:val="006F2FD1"/>
    <w:rsid w:val="006F3D98"/>
    <w:rsid w:val="00701F16"/>
    <w:rsid w:val="0071112C"/>
    <w:rsid w:val="007137A9"/>
    <w:rsid w:val="00713F20"/>
    <w:rsid w:val="00715DCF"/>
    <w:rsid w:val="00721344"/>
    <w:rsid w:val="00725048"/>
    <w:rsid w:val="007253A3"/>
    <w:rsid w:val="00727FC2"/>
    <w:rsid w:val="0073087B"/>
    <w:rsid w:val="0073302D"/>
    <w:rsid w:val="00740A3A"/>
    <w:rsid w:val="007414FD"/>
    <w:rsid w:val="00747F97"/>
    <w:rsid w:val="007535AF"/>
    <w:rsid w:val="007536B3"/>
    <w:rsid w:val="007540E6"/>
    <w:rsid w:val="00756551"/>
    <w:rsid w:val="00756EEC"/>
    <w:rsid w:val="00760A62"/>
    <w:rsid w:val="00764C3C"/>
    <w:rsid w:val="00766CB3"/>
    <w:rsid w:val="007702FA"/>
    <w:rsid w:val="0077038B"/>
    <w:rsid w:val="00771524"/>
    <w:rsid w:val="00773166"/>
    <w:rsid w:val="0077331F"/>
    <w:rsid w:val="00773419"/>
    <w:rsid w:val="00785DB3"/>
    <w:rsid w:val="00787365"/>
    <w:rsid w:val="007924E9"/>
    <w:rsid w:val="00793769"/>
    <w:rsid w:val="00794BD4"/>
    <w:rsid w:val="007A4677"/>
    <w:rsid w:val="007A5207"/>
    <w:rsid w:val="007A771E"/>
    <w:rsid w:val="007B0FB0"/>
    <w:rsid w:val="007B30E5"/>
    <w:rsid w:val="007B39C9"/>
    <w:rsid w:val="007C09F3"/>
    <w:rsid w:val="007C592E"/>
    <w:rsid w:val="007D6935"/>
    <w:rsid w:val="007D6FA9"/>
    <w:rsid w:val="007D7DB1"/>
    <w:rsid w:val="007E2CF5"/>
    <w:rsid w:val="007F1891"/>
    <w:rsid w:val="007F3488"/>
    <w:rsid w:val="007F4368"/>
    <w:rsid w:val="00800774"/>
    <w:rsid w:val="0080089B"/>
    <w:rsid w:val="00801F36"/>
    <w:rsid w:val="008020CC"/>
    <w:rsid w:val="00803EE9"/>
    <w:rsid w:val="00812613"/>
    <w:rsid w:val="008219D8"/>
    <w:rsid w:val="00822D0C"/>
    <w:rsid w:val="00824654"/>
    <w:rsid w:val="0082592D"/>
    <w:rsid w:val="00827D96"/>
    <w:rsid w:val="00834E1A"/>
    <w:rsid w:val="008357EA"/>
    <w:rsid w:val="008375E1"/>
    <w:rsid w:val="00840914"/>
    <w:rsid w:val="008441DD"/>
    <w:rsid w:val="0084501D"/>
    <w:rsid w:val="00845C4D"/>
    <w:rsid w:val="00847913"/>
    <w:rsid w:val="00850F8D"/>
    <w:rsid w:val="0085457B"/>
    <w:rsid w:val="00854903"/>
    <w:rsid w:val="00855A79"/>
    <w:rsid w:val="00855B66"/>
    <w:rsid w:val="0085660C"/>
    <w:rsid w:val="00857A5C"/>
    <w:rsid w:val="00857CAC"/>
    <w:rsid w:val="00857EF7"/>
    <w:rsid w:val="008608AC"/>
    <w:rsid w:val="00860D53"/>
    <w:rsid w:val="00861652"/>
    <w:rsid w:val="00864F44"/>
    <w:rsid w:val="0086519A"/>
    <w:rsid w:val="00871738"/>
    <w:rsid w:val="00871A41"/>
    <w:rsid w:val="00874F48"/>
    <w:rsid w:val="0087552D"/>
    <w:rsid w:val="0087605A"/>
    <w:rsid w:val="008834C5"/>
    <w:rsid w:val="00883F09"/>
    <w:rsid w:val="00884C79"/>
    <w:rsid w:val="00887296"/>
    <w:rsid w:val="0089183B"/>
    <w:rsid w:val="00893C32"/>
    <w:rsid w:val="00897516"/>
    <w:rsid w:val="008A1455"/>
    <w:rsid w:val="008A444F"/>
    <w:rsid w:val="008A449B"/>
    <w:rsid w:val="008A6B06"/>
    <w:rsid w:val="008B0038"/>
    <w:rsid w:val="008B0DE4"/>
    <w:rsid w:val="008B2502"/>
    <w:rsid w:val="008B5FD8"/>
    <w:rsid w:val="008C19D8"/>
    <w:rsid w:val="008C2447"/>
    <w:rsid w:val="008C2E80"/>
    <w:rsid w:val="008C777C"/>
    <w:rsid w:val="008D05E7"/>
    <w:rsid w:val="008D3402"/>
    <w:rsid w:val="008D3B02"/>
    <w:rsid w:val="008D7187"/>
    <w:rsid w:val="008E3723"/>
    <w:rsid w:val="008E4949"/>
    <w:rsid w:val="008E5E08"/>
    <w:rsid w:val="008F0740"/>
    <w:rsid w:val="008F1EC2"/>
    <w:rsid w:val="008F4F53"/>
    <w:rsid w:val="008F6184"/>
    <w:rsid w:val="008F7984"/>
    <w:rsid w:val="00904B59"/>
    <w:rsid w:val="0090583A"/>
    <w:rsid w:val="009068BA"/>
    <w:rsid w:val="009126FA"/>
    <w:rsid w:val="00912E8E"/>
    <w:rsid w:val="00914031"/>
    <w:rsid w:val="00914BD9"/>
    <w:rsid w:val="009159E2"/>
    <w:rsid w:val="0092476E"/>
    <w:rsid w:val="009271B6"/>
    <w:rsid w:val="009272D2"/>
    <w:rsid w:val="0093136E"/>
    <w:rsid w:val="00932B3E"/>
    <w:rsid w:val="00934802"/>
    <w:rsid w:val="00936388"/>
    <w:rsid w:val="009371B9"/>
    <w:rsid w:val="00940F11"/>
    <w:rsid w:val="009445A9"/>
    <w:rsid w:val="00945ED4"/>
    <w:rsid w:val="00947EF7"/>
    <w:rsid w:val="0095023C"/>
    <w:rsid w:val="0095192C"/>
    <w:rsid w:val="009527CA"/>
    <w:rsid w:val="00953F2E"/>
    <w:rsid w:val="00960C3B"/>
    <w:rsid w:val="009642C1"/>
    <w:rsid w:val="009645F1"/>
    <w:rsid w:val="00964D31"/>
    <w:rsid w:val="0096546D"/>
    <w:rsid w:val="00966E0F"/>
    <w:rsid w:val="00967D0C"/>
    <w:rsid w:val="00970E1C"/>
    <w:rsid w:val="00971841"/>
    <w:rsid w:val="009719A0"/>
    <w:rsid w:val="00972376"/>
    <w:rsid w:val="00973105"/>
    <w:rsid w:val="009733F3"/>
    <w:rsid w:val="00974CD3"/>
    <w:rsid w:val="00975F08"/>
    <w:rsid w:val="0098076D"/>
    <w:rsid w:val="009828E2"/>
    <w:rsid w:val="00985C86"/>
    <w:rsid w:val="009861F1"/>
    <w:rsid w:val="009868A1"/>
    <w:rsid w:val="009913C3"/>
    <w:rsid w:val="0099143F"/>
    <w:rsid w:val="009A07EF"/>
    <w:rsid w:val="009A0C03"/>
    <w:rsid w:val="009A6D89"/>
    <w:rsid w:val="009B3D80"/>
    <w:rsid w:val="009B5102"/>
    <w:rsid w:val="009B6C22"/>
    <w:rsid w:val="009C059B"/>
    <w:rsid w:val="009C29D3"/>
    <w:rsid w:val="009C4502"/>
    <w:rsid w:val="009C49FB"/>
    <w:rsid w:val="009C6535"/>
    <w:rsid w:val="009C6665"/>
    <w:rsid w:val="009C6DB8"/>
    <w:rsid w:val="009D0EC3"/>
    <w:rsid w:val="009D3F41"/>
    <w:rsid w:val="009D51D1"/>
    <w:rsid w:val="009E24BF"/>
    <w:rsid w:val="009F102E"/>
    <w:rsid w:val="009F17F7"/>
    <w:rsid w:val="009F49A7"/>
    <w:rsid w:val="009F4BC1"/>
    <w:rsid w:val="00A0121A"/>
    <w:rsid w:val="00A03CA8"/>
    <w:rsid w:val="00A04D97"/>
    <w:rsid w:val="00A05674"/>
    <w:rsid w:val="00A05B85"/>
    <w:rsid w:val="00A10639"/>
    <w:rsid w:val="00A13BF8"/>
    <w:rsid w:val="00A17094"/>
    <w:rsid w:val="00A21B04"/>
    <w:rsid w:val="00A2264D"/>
    <w:rsid w:val="00A2340B"/>
    <w:rsid w:val="00A2398A"/>
    <w:rsid w:val="00A25DAF"/>
    <w:rsid w:val="00A27B51"/>
    <w:rsid w:val="00A30321"/>
    <w:rsid w:val="00A318F9"/>
    <w:rsid w:val="00A3230D"/>
    <w:rsid w:val="00A354E1"/>
    <w:rsid w:val="00A35D0D"/>
    <w:rsid w:val="00A36820"/>
    <w:rsid w:val="00A370CE"/>
    <w:rsid w:val="00A37BD5"/>
    <w:rsid w:val="00A37C2B"/>
    <w:rsid w:val="00A40103"/>
    <w:rsid w:val="00A418EC"/>
    <w:rsid w:val="00A450AE"/>
    <w:rsid w:val="00A455EB"/>
    <w:rsid w:val="00A45B1B"/>
    <w:rsid w:val="00A471AC"/>
    <w:rsid w:val="00A54427"/>
    <w:rsid w:val="00A60D65"/>
    <w:rsid w:val="00A62F2F"/>
    <w:rsid w:val="00A631F6"/>
    <w:rsid w:val="00A63E76"/>
    <w:rsid w:val="00A64A90"/>
    <w:rsid w:val="00A65703"/>
    <w:rsid w:val="00A659BA"/>
    <w:rsid w:val="00A65EBA"/>
    <w:rsid w:val="00A714FC"/>
    <w:rsid w:val="00A75161"/>
    <w:rsid w:val="00A75C9D"/>
    <w:rsid w:val="00A8054D"/>
    <w:rsid w:val="00A81664"/>
    <w:rsid w:val="00A81DF6"/>
    <w:rsid w:val="00A87ECE"/>
    <w:rsid w:val="00A9381A"/>
    <w:rsid w:val="00A96831"/>
    <w:rsid w:val="00A96B8D"/>
    <w:rsid w:val="00AA0E9C"/>
    <w:rsid w:val="00AA187F"/>
    <w:rsid w:val="00AB2F72"/>
    <w:rsid w:val="00AB48C9"/>
    <w:rsid w:val="00AB766B"/>
    <w:rsid w:val="00AC0B6D"/>
    <w:rsid w:val="00AC3D5A"/>
    <w:rsid w:val="00AD1264"/>
    <w:rsid w:val="00AD1FF6"/>
    <w:rsid w:val="00AD37FA"/>
    <w:rsid w:val="00AE0B87"/>
    <w:rsid w:val="00AE28B9"/>
    <w:rsid w:val="00AE3518"/>
    <w:rsid w:val="00AE58BC"/>
    <w:rsid w:val="00AF0FF6"/>
    <w:rsid w:val="00AF1941"/>
    <w:rsid w:val="00AF2A18"/>
    <w:rsid w:val="00AF2C68"/>
    <w:rsid w:val="00AF3421"/>
    <w:rsid w:val="00AF55AE"/>
    <w:rsid w:val="00B021FA"/>
    <w:rsid w:val="00B03E33"/>
    <w:rsid w:val="00B1048E"/>
    <w:rsid w:val="00B131CC"/>
    <w:rsid w:val="00B1483F"/>
    <w:rsid w:val="00B1518F"/>
    <w:rsid w:val="00B15E1E"/>
    <w:rsid w:val="00B207A2"/>
    <w:rsid w:val="00B21670"/>
    <w:rsid w:val="00B217C7"/>
    <w:rsid w:val="00B21CE3"/>
    <w:rsid w:val="00B2265B"/>
    <w:rsid w:val="00B362FC"/>
    <w:rsid w:val="00B41314"/>
    <w:rsid w:val="00B418D5"/>
    <w:rsid w:val="00B448B8"/>
    <w:rsid w:val="00B4785C"/>
    <w:rsid w:val="00B50672"/>
    <w:rsid w:val="00B53479"/>
    <w:rsid w:val="00B542CC"/>
    <w:rsid w:val="00B60DF9"/>
    <w:rsid w:val="00B67330"/>
    <w:rsid w:val="00B707BF"/>
    <w:rsid w:val="00B70880"/>
    <w:rsid w:val="00B70C6E"/>
    <w:rsid w:val="00B7193E"/>
    <w:rsid w:val="00B73421"/>
    <w:rsid w:val="00B73581"/>
    <w:rsid w:val="00B7599D"/>
    <w:rsid w:val="00B84203"/>
    <w:rsid w:val="00B854FC"/>
    <w:rsid w:val="00B85F95"/>
    <w:rsid w:val="00B8638E"/>
    <w:rsid w:val="00B86795"/>
    <w:rsid w:val="00B87E7F"/>
    <w:rsid w:val="00B90C72"/>
    <w:rsid w:val="00B91451"/>
    <w:rsid w:val="00B93D19"/>
    <w:rsid w:val="00B954DF"/>
    <w:rsid w:val="00B96DE4"/>
    <w:rsid w:val="00B97F6A"/>
    <w:rsid w:val="00BA230E"/>
    <w:rsid w:val="00BA4F84"/>
    <w:rsid w:val="00BA577E"/>
    <w:rsid w:val="00BB0AB5"/>
    <w:rsid w:val="00BB110D"/>
    <w:rsid w:val="00BB216D"/>
    <w:rsid w:val="00BB32C3"/>
    <w:rsid w:val="00BB7B5B"/>
    <w:rsid w:val="00BB7B91"/>
    <w:rsid w:val="00BC0FAB"/>
    <w:rsid w:val="00BC1495"/>
    <w:rsid w:val="00BC557A"/>
    <w:rsid w:val="00BC6101"/>
    <w:rsid w:val="00BD1650"/>
    <w:rsid w:val="00BD1D42"/>
    <w:rsid w:val="00BD3893"/>
    <w:rsid w:val="00BD3CD8"/>
    <w:rsid w:val="00BD5F5A"/>
    <w:rsid w:val="00BD7595"/>
    <w:rsid w:val="00BE4DA5"/>
    <w:rsid w:val="00BF3ACA"/>
    <w:rsid w:val="00C0005D"/>
    <w:rsid w:val="00C01BD3"/>
    <w:rsid w:val="00C05265"/>
    <w:rsid w:val="00C10869"/>
    <w:rsid w:val="00C15238"/>
    <w:rsid w:val="00C22FAA"/>
    <w:rsid w:val="00C336A3"/>
    <w:rsid w:val="00C3477A"/>
    <w:rsid w:val="00C36952"/>
    <w:rsid w:val="00C36E37"/>
    <w:rsid w:val="00C40C37"/>
    <w:rsid w:val="00C413F8"/>
    <w:rsid w:val="00C44129"/>
    <w:rsid w:val="00C448DA"/>
    <w:rsid w:val="00C47721"/>
    <w:rsid w:val="00C47E2D"/>
    <w:rsid w:val="00C5361E"/>
    <w:rsid w:val="00C57539"/>
    <w:rsid w:val="00C6352B"/>
    <w:rsid w:val="00C6400C"/>
    <w:rsid w:val="00C6607A"/>
    <w:rsid w:val="00C70A7D"/>
    <w:rsid w:val="00C711AC"/>
    <w:rsid w:val="00C71F72"/>
    <w:rsid w:val="00C75903"/>
    <w:rsid w:val="00C775A8"/>
    <w:rsid w:val="00C843B3"/>
    <w:rsid w:val="00C84C36"/>
    <w:rsid w:val="00C86E48"/>
    <w:rsid w:val="00C875A4"/>
    <w:rsid w:val="00C9054F"/>
    <w:rsid w:val="00CA43F9"/>
    <w:rsid w:val="00CA552B"/>
    <w:rsid w:val="00CA5758"/>
    <w:rsid w:val="00CA5A22"/>
    <w:rsid w:val="00CA617C"/>
    <w:rsid w:val="00CA7D5F"/>
    <w:rsid w:val="00CB2A44"/>
    <w:rsid w:val="00CB52BA"/>
    <w:rsid w:val="00CB55A7"/>
    <w:rsid w:val="00CB567A"/>
    <w:rsid w:val="00CB7BD5"/>
    <w:rsid w:val="00CC42D2"/>
    <w:rsid w:val="00CC57C4"/>
    <w:rsid w:val="00CC66F5"/>
    <w:rsid w:val="00CD215B"/>
    <w:rsid w:val="00CD4B7A"/>
    <w:rsid w:val="00CE315F"/>
    <w:rsid w:val="00CE5312"/>
    <w:rsid w:val="00CE5551"/>
    <w:rsid w:val="00CF31BB"/>
    <w:rsid w:val="00CF6A7A"/>
    <w:rsid w:val="00CF6F22"/>
    <w:rsid w:val="00CF7A98"/>
    <w:rsid w:val="00D020CA"/>
    <w:rsid w:val="00D0304D"/>
    <w:rsid w:val="00D11BA1"/>
    <w:rsid w:val="00D125BF"/>
    <w:rsid w:val="00D125E3"/>
    <w:rsid w:val="00D12F21"/>
    <w:rsid w:val="00D158F3"/>
    <w:rsid w:val="00D15BFB"/>
    <w:rsid w:val="00D16261"/>
    <w:rsid w:val="00D2449A"/>
    <w:rsid w:val="00D246ED"/>
    <w:rsid w:val="00D3092A"/>
    <w:rsid w:val="00D348D8"/>
    <w:rsid w:val="00D44D9D"/>
    <w:rsid w:val="00D453DE"/>
    <w:rsid w:val="00D4542B"/>
    <w:rsid w:val="00D475CF"/>
    <w:rsid w:val="00D47ECE"/>
    <w:rsid w:val="00D50CA3"/>
    <w:rsid w:val="00D51500"/>
    <w:rsid w:val="00D52C7F"/>
    <w:rsid w:val="00D554EF"/>
    <w:rsid w:val="00D61100"/>
    <w:rsid w:val="00D653CB"/>
    <w:rsid w:val="00D66837"/>
    <w:rsid w:val="00D7157D"/>
    <w:rsid w:val="00D725FC"/>
    <w:rsid w:val="00D72696"/>
    <w:rsid w:val="00D73512"/>
    <w:rsid w:val="00D73589"/>
    <w:rsid w:val="00D74296"/>
    <w:rsid w:val="00D8483F"/>
    <w:rsid w:val="00D84E95"/>
    <w:rsid w:val="00D93C3D"/>
    <w:rsid w:val="00D94D14"/>
    <w:rsid w:val="00D955B9"/>
    <w:rsid w:val="00D95F78"/>
    <w:rsid w:val="00DB1A5B"/>
    <w:rsid w:val="00DB1BB9"/>
    <w:rsid w:val="00DC1634"/>
    <w:rsid w:val="00DC2C54"/>
    <w:rsid w:val="00DC3D0C"/>
    <w:rsid w:val="00DC3D53"/>
    <w:rsid w:val="00DC426C"/>
    <w:rsid w:val="00DC5320"/>
    <w:rsid w:val="00DC6B9F"/>
    <w:rsid w:val="00DC6D25"/>
    <w:rsid w:val="00DD00CB"/>
    <w:rsid w:val="00DD1E65"/>
    <w:rsid w:val="00DD5F45"/>
    <w:rsid w:val="00DD6D10"/>
    <w:rsid w:val="00DE1418"/>
    <w:rsid w:val="00DE2161"/>
    <w:rsid w:val="00DE2908"/>
    <w:rsid w:val="00DE2EFD"/>
    <w:rsid w:val="00DE4A49"/>
    <w:rsid w:val="00DE4BE4"/>
    <w:rsid w:val="00DE7568"/>
    <w:rsid w:val="00DF01B4"/>
    <w:rsid w:val="00DF790D"/>
    <w:rsid w:val="00E04BFE"/>
    <w:rsid w:val="00E06D55"/>
    <w:rsid w:val="00E11AD8"/>
    <w:rsid w:val="00E12A0B"/>
    <w:rsid w:val="00E139B8"/>
    <w:rsid w:val="00E14C41"/>
    <w:rsid w:val="00E154AD"/>
    <w:rsid w:val="00E163AB"/>
    <w:rsid w:val="00E20B9C"/>
    <w:rsid w:val="00E210EB"/>
    <w:rsid w:val="00E21E1E"/>
    <w:rsid w:val="00E23E10"/>
    <w:rsid w:val="00E25544"/>
    <w:rsid w:val="00E303CD"/>
    <w:rsid w:val="00E304C4"/>
    <w:rsid w:val="00E31560"/>
    <w:rsid w:val="00E33474"/>
    <w:rsid w:val="00E35334"/>
    <w:rsid w:val="00E4019A"/>
    <w:rsid w:val="00E40B84"/>
    <w:rsid w:val="00E4646E"/>
    <w:rsid w:val="00E464A2"/>
    <w:rsid w:val="00E46FCD"/>
    <w:rsid w:val="00E47006"/>
    <w:rsid w:val="00E50C35"/>
    <w:rsid w:val="00E5448B"/>
    <w:rsid w:val="00E54607"/>
    <w:rsid w:val="00E56A96"/>
    <w:rsid w:val="00E626E5"/>
    <w:rsid w:val="00E632F8"/>
    <w:rsid w:val="00E6344D"/>
    <w:rsid w:val="00E655DE"/>
    <w:rsid w:val="00E67AEC"/>
    <w:rsid w:val="00E716B6"/>
    <w:rsid w:val="00E76545"/>
    <w:rsid w:val="00E76B85"/>
    <w:rsid w:val="00E83DDD"/>
    <w:rsid w:val="00E870B5"/>
    <w:rsid w:val="00E91558"/>
    <w:rsid w:val="00E921C8"/>
    <w:rsid w:val="00E93193"/>
    <w:rsid w:val="00EA02D5"/>
    <w:rsid w:val="00EA0DD5"/>
    <w:rsid w:val="00EA1350"/>
    <w:rsid w:val="00EA3350"/>
    <w:rsid w:val="00EA413E"/>
    <w:rsid w:val="00EA6268"/>
    <w:rsid w:val="00EA7A9C"/>
    <w:rsid w:val="00EB618F"/>
    <w:rsid w:val="00EC0A15"/>
    <w:rsid w:val="00EC2A56"/>
    <w:rsid w:val="00EC34F2"/>
    <w:rsid w:val="00EC36D6"/>
    <w:rsid w:val="00ED1ED3"/>
    <w:rsid w:val="00ED241A"/>
    <w:rsid w:val="00ED2E53"/>
    <w:rsid w:val="00ED6DE1"/>
    <w:rsid w:val="00EE732B"/>
    <w:rsid w:val="00EF0703"/>
    <w:rsid w:val="00EF2FE5"/>
    <w:rsid w:val="00EF30FA"/>
    <w:rsid w:val="00EF37A6"/>
    <w:rsid w:val="00EF3B0C"/>
    <w:rsid w:val="00EF5095"/>
    <w:rsid w:val="00EF5C25"/>
    <w:rsid w:val="00EF5FEF"/>
    <w:rsid w:val="00F02A30"/>
    <w:rsid w:val="00F05FF4"/>
    <w:rsid w:val="00F07402"/>
    <w:rsid w:val="00F10EBF"/>
    <w:rsid w:val="00F1358C"/>
    <w:rsid w:val="00F1617E"/>
    <w:rsid w:val="00F20815"/>
    <w:rsid w:val="00F219B2"/>
    <w:rsid w:val="00F233CF"/>
    <w:rsid w:val="00F2444B"/>
    <w:rsid w:val="00F250FC"/>
    <w:rsid w:val="00F27E54"/>
    <w:rsid w:val="00F27F4C"/>
    <w:rsid w:val="00F3060A"/>
    <w:rsid w:val="00F326E0"/>
    <w:rsid w:val="00F36214"/>
    <w:rsid w:val="00F36564"/>
    <w:rsid w:val="00F4113C"/>
    <w:rsid w:val="00F450EA"/>
    <w:rsid w:val="00F527DB"/>
    <w:rsid w:val="00F5736B"/>
    <w:rsid w:val="00F574D6"/>
    <w:rsid w:val="00F60497"/>
    <w:rsid w:val="00F62E92"/>
    <w:rsid w:val="00F632F4"/>
    <w:rsid w:val="00F65028"/>
    <w:rsid w:val="00F66197"/>
    <w:rsid w:val="00F66EF8"/>
    <w:rsid w:val="00F67149"/>
    <w:rsid w:val="00F671E6"/>
    <w:rsid w:val="00F72462"/>
    <w:rsid w:val="00F76899"/>
    <w:rsid w:val="00F81316"/>
    <w:rsid w:val="00F852F8"/>
    <w:rsid w:val="00F867C4"/>
    <w:rsid w:val="00F867F5"/>
    <w:rsid w:val="00F902CC"/>
    <w:rsid w:val="00F9262F"/>
    <w:rsid w:val="00F931E0"/>
    <w:rsid w:val="00F933E6"/>
    <w:rsid w:val="00F94B4A"/>
    <w:rsid w:val="00FA5710"/>
    <w:rsid w:val="00FB0D48"/>
    <w:rsid w:val="00FB2178"/>
    <w:rsid w:val="00FB56D3"/>
    <w:rsid w:val="00FB5B1F"/>
    <w:rsid w:val="00FC5B0B"/>
    <w:rsid w:val="00FC7E28"/>
    <w:rsid w:val="00FD2E5A"/>
    <w:rsid w:val="00FD7123"/>
    <w:rsid w:val="00FE30DC"/>
    <w:rsid w:val="00FE30FA"/>
    <w:rsid w:val="00FE4170"/>
    <w:rsid w:val="00FF17E3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116B9B4-261F-4D03-9638-80745CBE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707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uiPriority w:val="99"/>
    <w:rsid w:val="00B1048E"/>
    <w:rPr>
      <w:rFonts w:ascii="Helvetica" w:hAnsi="Helvetica"/>
      <w:color w:val="000000"/>
      <w:sz w:val="24"/>
      <w:lang w:val="es-ES_tradnl"/>
    </w:rPr>
  </w:style>
  <w:style w:type="character" w:styleId="Hipervnculo">
    <w:name w:val="Hyperlink"/>
    <w:basedOn w:val="Fuentedeprrafopredeter"/>
    <w:uiPriority w:val="99"/>
    <w:rsid w:val="0022037E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22037E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4E58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E5848"/>
    <w:rPr>
      <w:rFonts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4E58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E5848"/>
    <w:rPr>
      <w:rFonts w:cs="Times New Roman"/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274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lnea">
    <w:name w:val="line number"/>
    <w:basedOn w:val="Fuentedeprrafopredeter"/>
    <w:uiPriority w:val="99"/>
    <w:semiHidden/>
    <w:rsid w:val="00061B7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0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61B7D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1F798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F79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12A0B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F79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12A0B"/>
    <w:rPr>
      <w:rFonts w:cs="Times New Roman"/>
      <w:b/>
      <w:bCs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B1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209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3255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6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5C1F8-6F71-46F2-A2D7-2C84DC37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2083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Salvia cacomensis (Lamiaceae), a new sage species from Jalisco, Western Mexico</vt:lpstr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Salvia cacomensis (Lamiaceae), a new sage species from Jalisco, Western Mexico</dc:title>
  <dc:creator>Diablo</dc:creator>
  <cp:lastModifiedBy>City Towers</cp:lastModifiedBy>
  <cp:revision>2</cp:revision>
  <dcterms:created xsi:type="dcterms:W3CDTF">2016-07-21T17:55:00Z</dcterms:created>
  <dcterms:modified xsi:type="dcterms:W3CDTF">2016-07-21T17:55:00Z</dcterms:modified>
</cp:coreProperties>
</file>